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38A459" w14:textId="6098C862" w:rsidR="008D671A" w:rsidRDefault="002B7592" w:rsidP="00332F4E">
      <w:pPr>
        <w:spacing w:before="120" w:after="120" w:line="360" w:lineRule="exact"/>
        <w:jc w:val="center"/>
        <w:rPr>
          <w:rFonts w:ascii="Arial" w:eastAsia="Times New Roman" w:hAnsi="Arial" w:cs="Arial"/>
          <w:b/>
          <w:bCs/>
          <w:u w:val="single"/>
          <w:lang w:val="es-ES_tradnl" w:eastAsia="es-ES"/>
        </w:rPr>
      </w:pPr>
      <w:bookmarkStart w:id="0" w:name="_GoBack"/>
      <w:bookmarkEnd w:id="0"/>
      <w:r w:rsidRPr="00F4353A">
        <w:rPr>
          <w:rFonts w:ascii="Arial" w:eastAsia="Times New Roman" w:hAnsi="Arial" w:cs="Arial"/>
          <w:b/>
          <w:bCs/>
          <w:u w:val="single"/>
          <w:lang w:val="es-ES_tradnl" w:eastAsia="es-ES"/>
        </w:rPr>
        <w:t xml:space="preserve">PROGRAMA </w:t>
      </w:r>
      <w:r w:rsidR="00655EDF">
        <w:rPr>
          <w:rFonts w:ascii="Arial" w:eastAsia="Times New Roman" w:hAnsi="Arial" w:cs="Arial"/>
          <w:b/>
          <w:bCs/>
          <w:u w:val="single"/>
          <w:lang w:val="es-ES_tradnl" w:eastAsia="es-ES"/>
        </w:rPr>
        <w:t>46KA</w:t>
      </w:r>
    </w:p>
    <w:p w14:paraId="04A5C641" w14:textId="7141878A" w:rsidR="00A15E23" w:rsidRDefault="00281D1C" w:rsidP="00332F4E">
      <w:pPr>
        <w:spacing w:before="600" w:after="120" w:line="360" w:lineRule="exact"/>
        <w:jc w:val="center"/>
        <w:rPr>
          <w:rFonts w:ascii="Arial" w:eastAsia="Times New Roman" w:hAnsi="Arial" w:cs="Arial"/>
          <w:b/>
          <w:bCs/>
          <w:u w:val="single"/>
          <w:lang w:val="es-ES_tradnl" w:eastAsia="es-ES"/>
        </w:rPr>
      </w:pPr>
      <w:r>
        <w:rPr>
          <w:rFonts w:ascii="Arial" w:eastAsia="Times New Roman" w:hAnsi="Arial" w:cs="Arial"/>
          <w:b/>
          <w:bCs/>
          <w:u w:val="single"/>
          <w:lang w:val="es-ES_tradnl" w:eastAsia="es-ES"/>
        </w:rPr>
        <w:t>C</w:t>
      </w:r>
      <w:r w:rsidR="00C16E39">
        <w:rPr>
          <w:rFonts w:ascii="Arial" w:eastAsia="Times New Roman" w:hAnsi="Arial" w:cs="Arial"/>
          <w:b/>
          <w:bCs/>
          <w:u w:val="single"/>
          <w:lang w:val="es-ES_tradnl" w:eastAsia="es-ES"/>
        </w:rPr>
        <w:t xml:space="preserve">11 I1 </w:t>
      </w:r>
      <w:r w:rsidR="00564504">
        <w:rPr>
          <w:rFonts w:ascii="Arial" w:eastAsia="Times New Roman" w:hAnsi="Arial" w:cs="Arial"/>
          <w:b/>
          <w:bCs/>
          <w:u w:val="single"/>
          <w:lang w:val="es-ES_tradnl" w:eastAsia="es-ES"/>
        </w:rPr>
        <w:t>MODERNIZACIÓN DE LA ADMINISTRACIÓN GENERAL DEL ESTADO</w:t>
      </w:r>
      <w:r w:rsidR="00097CC7">
        <w:rPr>
          <w:rFonts w:ascii="Arial" w:eastAsia="Times New Roman" w:hAnsi="Arial" w:cs="Arial"/>
          <w:b/>
          <w:bCs/>
          <w:u w:val="single"/>
          <w:lang w:val="es-ES_tradnl" w:eastAsia="es-ES"/>
        </w:rPr>
        <w:t xml:space="preserve"> </w:t>
      </w:r>
    </w:p>
    <w:p w14:paraId="1E07B828" w14:textId="3ABF14F7" w:rsidR="007061EE" w:rsidRPr="007061EE" w:rsidRDefault="000975A3" w:rsidP="006D2B35">
      <w:pPr>
        <w:pStyle w:val="Prrafodelista"/>
        <w:numPr>
          <w:ilvl w:val="0"/>
          <w:numId w:val="1"/>
        </w:numPr>
        <w:tabs>
          <w:tab w:val="left" w:pos="567"/>
        </w:tabs>
        <w:spacing w:before="960" w:after="120" w:line="360" w:lineRule="exact"/>
        <w:ind w:left="0" w:firstLine="0"/>
        <w:contextualSpacing w:val="0"/>
        <w:jc w:val="left"/>
        <w:rPr>
          <w:rFonts w:ascii="Arial" w:eastAsia="Times New Roman" w:hAnsi="Arial" w:cs="Arial"/>
          <w:b/>
          <w:bCs/>
          <w:szCs w:val="20"/>
          <w:lang w:val="es-ES_tradnl" w:eastAsia="es-ES"/>
        </w:rPr>
      </w:pPr>
      <w:r w:rsidRPr="002C6677">
        <w:rPr>
          <w:rFonts w:ascii="Arial" w:eastAsia="Times New Roman" w:hAnsi="Arial" w:cs="Arial"/>
          <w:b/>
          <w:bCs/>
          <w:szCs w:val="20"/>
          <w:lang w:val="es-ES_tradnl" w:eastAsia="es-ES"/>
        </w:rPr>
        <w:t>D</w:t>
      </w:r>
      <w:r w:rsidR="006D2B35">
        <w:rPr>
          <w:rFonts w:ascii="Arial" w:eastAsia="Times New Roman" w:hAnsi="Arial" w:cs="Arial"/>
          <w:b/>
          <w:bCs/>
          <w:szCs w:val="20"/>
          <w:lang w:val="es-ES_tradnl" w:eastAsia="es-ES"/>
        </w:rPr>
        <w:t>ENOMINACIÓN DEL COMPONENTE</w:t>
      </w:r>
    </w:p>
    <w:p w14:paraId="0CADAE4F" w14:textId="7914AEEB" w:rsidR="00990717" w:rsidRPr="007061EE" w:rsidRDefault="00990717" w:rsidP="00A57DF0">
      <w:pPr>
        <w:pStyle w:val="Prrafodelista"/>
        <w:tabs>
          <w:tab w:val="left" w:pos="567"/>
        </w:tabs>
        <w:spacing w:before="120" w:after="120" w:line="360" w:lineRule="exact"/>
        <w:ind w:left="0" w:firstLine="1134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990717">
        <w:rPr>
          <w:rFonts w:ascii="Arial" w:eastAsia="Times New Roman" w:hAnsi="Arial" w:cs="Arial"/>
          <w:bCs/>
          <w:szCs w:val="20"/>
          <w:lang w:val="es-ES_tradnl" w:eastAsia="es-ES"/>
        </w:rPr>
        <w:t>Modernización de las Administraciones Públicas</w:t>
      </w:r>
      <w:r w:rsidR="00564504">
        <w:rPr>
          <w:rFonts w:ascii="Arial" w:eastAsia="Times New Roman" w:hAnsi="Arial" w:cs="Arial"/>
          <w:bCs/>
          <w:szCs w:val="20"/>
          <w:lang w:val="es-ES_tradnl" w:eastAsia="es-ES"/>
        </w:rPr>
        <w:t xml:space="preserve">. </w:t>
      </w:r>
    </w:p>
    <w:p w14:paraId="6B820FE9" w14:textId="224F46D0" w:rsidR="002B7592" w:rsidRDefault="000975A3" w:rsidP="00A57DF0">
      <w:pPr>
        <w:pStyle w:val="Prrafodelista"/>
        <w:numPr>
          <w:ilvl w:val="0"/>
          <w:numId w:val="1"/>
        </w:numPr>
        <w:tabs>
          <w:tab w:val="left" w:pos="567"/>
        </w:tabs>
        <w:spacing w:before="360" w:after="120" w:line="360" w:lineRule="exact"/>
        <w:ind w:left="0" w:firstLine="0"/>
        <w:contextualSpacing w:val="0"/>
        <w:jc w:val="left"/>
        <w:rPr>
          <w:rFonts w:ascii="Arial" w:eastAsia="Times New Roman" w:hAnsi="Arial" w:cs="Arial"/>
          <w:b/>
          <w:bCs/>
          <w:szCs w:val="20"/>
          <w:lang w:val="es-ES_tradnl" w:eastAsia="es-ES"/>
        </w:rPr>
      </w:pPr>
      <w:r>
        <w:rPr>
          <w:rFonts w:ascii="Arial" w:eastAsia="Times New Roman" w:hAnsi="Arial" w:cs="Arial"/>
          <w:b/>
          <w:bCs/>
          <w:szCs w:val="20"/>
          <w:lang w:val="es-ES_tradnl" w:eastAsia="es-ES"/>
        </w:rPr>
        <w:t>D</w:t>
      </w:r>
      <w:r w:rsidR="006D2B35">
        <w:rPr>
          <w:rFonts w:ascii="Arial" w:eastAsia="Times New Roman" w:hAnsi="Arial" w:cs="Arial"/>
          <w:b/>
          <w:bCs/>
          <w:szCs w:val="20"/>
          <w:lang w:val="es-ES_tradnl" w:eastAsia="es-ES"/>
        </w:rPr>
        <w:t>ESCRIPCIÓN GENERAL DEL COMPONENTE</w:t>
      </w:r>
    </w:p>
    <w:p w14:paraId="4BCAAC62" w14:textId="14745CBB" w:rsidR="00990717" w:rsidRDefault="00990717" w:rsidP="006D2B35">
      <w:pPr>
        <w:pStyle w:val="Prrafodelista"/>
        <w:tabs>
          <w:tab w:val="left" w:pos="567"/>
        </w:tabs>
        <w:spacing w:before="120" w:after="120" w:line="360" w:lineRule="exact"/>
        <w:ind w:left="0" w:firstLine="1134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990717">
        <w:rPr>
          <w:rFonts w:ascii="Arial" w:eastAsia="Times New Roman" w:hAnsi="Arial" w:cs="Arial"/>
          <w:bCs/>
          <w:szCs w:val="20"/>
          <w:lang w:val="es-ES_tradnl" w:eastAsia="es-ES"/>
        </w:rPr>
        <w:t>Las Administraciones Públicas tienen un papel fundamental en el buen</w:t>
      </w:r>
      <w:r>
        <w:rPr>
          <w:rFonts w:ascii="Arial" w:eastAsia="Times New Roman" w:hAnsi="Arial" w:cs="Arial"/>
          <w:bCs/>
          <w:szCs w:val="20"/>
          <w:lang w:val="es-ES_tradnl" w:eastAsia="es-ES"/>
        </w:rPr>
        <w:t xml:space="preserve"> </w:t>
      </w:r>
      <w:r w:rsidRPr="00990717">
        <w:rPr>
          <w:rFonts w:ascii="Arial" w:eastAsia="Times New Roman" w:hAnsi="Arial" w:cs="Arial"/>
          <w:bCs/>
          <w:szCs w:val="20"/>
          <w:lang w:val="es-ES_tradnl" w:eastAsia="es-ES"/>
        </w:rPr>
        <w:t>funcionamiento de la economía: la prestación eficiente de los servicios públicos y su</w:t>
      </w:r>
      <w:r>
        <w:rPr>
          <w:rFonts w:ascii="Arial" w:eastAsia="Times New Roman" w:hAnsi="Arial" w:cs="Arial"/>
          <w:bCs/>
          <w:szCs w:val="20"/>
          <w:lang w:val="es-ES_tradnl" w:eastAsia="es-ES"/>
        </w:rPr>
        <w:t xml:space="preserve"> </w:t>
      </w:r>
      <w:r w:rsidRPr="00990717">
        <w:rPr>
          <w:rFonts w:ascii="Arial" w:eastAsia="Times New Roman" w:hAnsi="Arial" w:cs="Arial"/>
          <w:bCs/>
          <w:szCs w:val="20"/>
          <w:lang w:val="es-ES_tradnl" w:eastAsia="es-ES"/>
        </w:rPr>
        <w:t>potencial tractor sobre la transformación del tejido productivo supone un factor</w:t>
      </w:r>
      <w:r>
        <w:rPr>
          <w:rFonts w:ascii="Arial" w:eastAsia="Times New Roman" w:hAnsi="Arial" w:cs="Arial"/>
          <w:bCs/>
          <w:szCs w:val="20"/>
          <w:lang w:val="es-ES_tradnl" w:eastAsia="es-ES"/>
        </w:rPr>
        <w:t xml:space="preserve"> </w:t>
      </w:r>
      <w:r w:rsidRPr="00990717">
        <w:rPr>
          <w:rFonts w:ascii="Arial" w:eastAsia="Times New Roman" w:hAnsi="Arial" w:cs="Arial"/>
          <w:bCs/>
          <w:szCs w:val="20"/>
          <w:lang w:val="es-ES_tradnl" w:eastAsia="es-ES"/>
        </w:rPr>
        <w:t>fundamental de productividad, de crecimiento y bienestar, impulsando la innovación</w:t>
      </w:r>
      <w:r>
        <w:rPr>
          <w:rFonts w:ascii="Arial" w:eastAsia="Times New Roman" w:hAnsi="Arial" w:cs="Arial"/>
          <w:bCs/>
          <w:szCs w:val="20"/>
          <w:lang w:val="es-ES_tradnl" w:eastAsia="es-ES"/>
        </w:rPr>
        <w:t xml:space="preserve"> </w:t>
      </w:r>
      <w:r w:rsidRPr="00990717">
        <w:rPr>
          <w:rFonts w:ascii="Arial" w:eastAsia="Times New Roman" w:hAnsi="Arial" w:cs="Arial"/>
          <w:bCs/>
          <w:szCs w:val="20"/>
          <w:lang w:val="es-ES_tradnl" w:eastAsia="es-ES"/>
        </w:rPr>
        <w:t>y contribuyendo de forma decisiva a la transformación del conjunto de sectores. Por</w:t>
      </w:r>
      <w:r>
        <w:rPr>
          <w:rFonts w:ascii="Arial" w:eastAsia="Times New Roman" w:hAnsi="Arial" w:cs="Arial"/>
          <w:bCs/>
          <w:szCs w:val="20"/>
          <w:lang w:val="es-ES_tradnl" w:eastAsia="es-ES"/>
        </w:rPr>
        <w:t xml:space="preserve"> </w:t>
      </w:r>
      <w:r w:rsidRPr="00990717">
        <w:rPr>
          <w:rFonts w:ascii="Arial" w:eastAsia="Times New Roman" w:hAnsi="Arial" w:cs="Arial"/>
          <w:bCs/>
          <w:szCs w:val="20"/>
          <w:lang w:val="es-ES_tradnl" w:eastAsia="es-ES"/>
        </w:rPr>
        <w:t>ello, la modernización del conjunto de agentes del sector público, mediante su</w:t>
      </w:r>
      <w:r>
        <w:rPr>
          <w:rFonts w:ascii="Arial" w:eastAsia="Times New Roman" w:hAnsi="Arial" w:cs="Arial"/>
          <w:bCs/>
          <w:szCs w:val="20"/>
          <w:lang w:val="es-ES_tradnl" w:eastAsia="es-ES"/>
        </w:rPr>
        <w:t xml:space="preserve"> </w:t>
      </w:r>
      <w:r w:rsidRPr="00990717">
        <w:rPr>
          <w:rFonts w:ascii="Arial" w:eastAsia="Times New Roman" w:hAnsi="Arial" w:cs="Arial"/>
          <w:bCs/>
          <w:szCs w:val="20"/>
          <w:lang w:val="es-ES_tradnl" w:eastAsia="es-ES"/>
        </w:rPr>
        <w:t>digitalización, la renovación de su equipamiento con principios de eficiencia</w:t>
      </w:r>
      <w:r>
        <w:rPr>
          <w:rFonts w:ascii="Arial" w:eastAsia="Times New Roman" w:hAnsi="Arial" w:cs="Arial"/>
          <w:bCs/>
          <w:szCs w:val="20"/>
          <w:lang w:val="es-ES_tradnl" w:eastAsia="es-ES"/>
        </w:rPr>
        <w:t xml:space="preserve"> </w:t>
      </w:r>
      <w:r w:rsidRPr="00990717">
        <w:rPr>
          <w:rFonts w:ascii="Arial" w:eastAsia="Times New Roman" w:hAnsi="Arial" w:cs="Arial"/>
          <w:bCs/>
          <w:szCs w:val="20"/>
          <w:lang w:val="es-ES_tradnl" w:eastAsia="es-ES"/>
        </w:rPr>
        <w:t>energética, y la modernización de procesos, además de la capacitación del conjunto</w:t>
      </w:r>
      <w:r>
        <w:rPr>
          <w:rFonts w:ascii="Arial" w:eastAsia="Times New Roman" w:hAnsi="Arial" w:cs="Arial"/>
          <w:bCs/>
          <w:szCs w:val="20"/>
          <w:lang w:val="es-ES_tradnl" w:eastAsia="es-ES"/>
        </w:rPr>
        <w:t xml:space="preserve"> </w:t>
      </w:r>
      <w:r w:rsidRPr="00990717">
        <w:rPr>
          <w:rFonts w:ascii="Arial" w:eastAsia="Times New Roman" w:hAnsi="Arial" w:cs="Arial"/>
          <w:bCs/>
          <w:szCs w:val="20"/>
          <w:lang w:val="es-ES_tradnl" w:eastAsia="es-ES"/>
        </w:rPr>
        <w:t>de empleados públicos, son objetivos importantes del Plan de Recuperación,</w:t>
      </w:r>
      <w:r>
        <w:rPr>
          <w:rFonts w:ascii="Arial" w:eastAsia="Times New Roman" w:hAnsi="Arial" w:cs="Arial"/>
          <w:bCs/>
          <w:szCs w:val="20"/>
          <w:lang w:val="es-ES_tradnl" w:eastAsia="es-ES"/>
        </w:rPr>
        <w:t xml:space="preserve"> </w:t>
      </w:r>
      <w:r w:rsidRPr="00990717">
        <w:rPr>
          <w:rFonts w:ascii="Arial" w:eastAsia="Times New Roman" w:hAnsi="Arial" w:cs="Arial"/>
          <w:bCs/>
          <w:szCs w:val="20"/>
          <w:lang w:val="es-ES_tradnl" w:eastAsia="es-ES"/>
        </w:rPr>
        <w:t>Transformación y Resiliencia, recogidos de forma transversal en el mismo y de forma</w:t>
      </w:r>
      <w:r>
        <w:rPr>
          <w:rFonts w:ascii="Arial" w:eastAsia="Times New Roman" w:hAnsi="Arial" w:cs="Arial"/>
          <w:bCs/>
          <w:szCs w:val="20"/>
          <w:lang w:val="es-ES_tradnl" w:eastAsia="es-ES"/>
        </w:rPr>
        <w:t xml:space="preserve"> </w:t>
      </w:r>
      <w:r w:rsidRPr="00990717">
        <w:rPr>
          <w:rFonts w:ascii="Arial" w:eastAsia="Times New Roman" w:hAnsi="Arial" w:cs="Arial"/>
          <w:bCs/>
          <w:szCs w:val="20"/>
          <w:lang w:val="es-ES_tradnl" w:eastAsia="es-ES"/>
        </w:rPr>
        <w:t>específica en el componente</w:t>
      </w:r>
      <w:r>
        <w:rPr>
          <w:rFonts w:ascii="Arial" w:eastAsia="Times New Roman" w:hAnsi="Arial" w:cs="Arial"/>
          <w:bCs/>
          <w:szCs w:val="20"/>
          <w:lang w:val="es-ES_tradnl" w:eastAsia="es-ES"/>
        </w:rPr>
        <w:t xml:space="preserve"> 11</w:t>
      </w:r>
      <w:r w:rsidRPr="00990717">
        <w:rPr>
          <w:rFonts w:ascii="Arial" w:eastAsia="Times New Roman" w:hAnsi="Arial" w:cs="Arial"/>
          <w:bCs/>
          <w:szCs w:val="20"/>
          <w:lang w:val="es-ES_tradnl" w:eastAsia="es-ES"/>
        </w:rPr>
        <w:t>.</w:t>
      </w:r>
    </w:p>
    <w:p w14:paraId="4F162974" w14:textId="3924B656" w:rsidR="00990717" w:rsidRPr="007061EE" w:rsidRDefault="00990717" w:rsidP="006D2B35">
      <w:pPr>
        <w:pStyle w:val="Prrafodelista"/>
        <w:tabs>
          <w:tab w:val="left" w:pos="567"/>
        </w:tabs>
        <w:spacing w:before="120" w:after="120" w:line="360" w:lineRule="exact"/>
        <w:ind w:left="0" w:firstLine="1134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>
        <w:rPr>
          <w:rFonts w:ascii="Arial" w:eastAsia="Times New Roman" w:hAnsi="Arial" w:cs="Arial"/>
          <w:bCs/>
          <w:szCs w:val="20"/>
          <w:lang w:val="es-ES_tradnl" w:eastAsia="es-ES"/>
        </w:rPr>
        <w:t xml:space="preserve">Dentro de dicho componente 11, </w:t>
      </w:r>
      <w:r w:rsidR="00E3792B">
        <w:rPr>
          <w:rFonts w:ascii="Arial" w:eastAsia="Times New Roman" w:hAnsi="Arial" w:cs="Arial"/>
          <w:bCs/>
          <w:szCs w:val="20"/>
          <w:lang w:val="es-ES_tradnl" w:eastAsia="es-ES"/>
        </w:rPr>
        <w:t>este programa tiene como objetivo los aspectos de digitalización de la Administración.</w:t>
      </w:r>
    </w:p>
    <w:p w14:paraId="3266318F" w14:textId="4B672C3B" w:rsidR="00CC6D8C" w:rsidRDefault="000975A3" w:rsidP="00A57DF0">
      <w:pPr>
        <w:pStyle w:val="Prrafodelista"/>
        <w:numPr>
          <w:ilvl w:val="0"/>
          <w:numId w:val="1"/>
        </w:numPr>
        <w:tabs>
          <w:tab w:val="left" w:pos="567"/>
        </w:tabs>
        <w:spacing w:before="360" w:after="120" w:line="360" w:lineRule="exact"/>
        <w:ind w:left="0" w:firstLine="0"/>
        <w:contextualSpacing w:val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6D2B35">
        <w:rPr>
          <w:rFonts w:ascii="Arial" w:hAnsi="Arial" w:cs="Arial"/>
          <w:b/>
        </w:rPr>
        <w:t>RINCIPALES OBJETIVOS DEL COMPONENTE</w:t>
      </w:r>
    </w:p>
    <w:p w14:paraId="0CF13123" w14:textId="12297816" w:rsidR="00990717" w:rsidRPr="00990717" w:rsidRDefault="00990717" w:rsidP="006D2B35">
      <w:pPr>
        <w:pStyle w:val="Prrafodelista"/>
        <w:tabs>
          <w:tab w:val="left" w:pos="567"/>
        </w:tabs>
        <w:spacing w:before="120" w:after="120" w:line="360" w:lineRule="exact"/>
        <w:ind w:left="0" w:firstLine="1134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El objetivo estratégico del componente</w:t>
      </w:r>
      <w:r w:rsidR="00E3792B">
        <w:rPr>
          <w:rFonts w:ascii="Arial" w:hAnsi="Arial" w:cs="Arial"/>
        </w:rPr>
        <w:t xml:space="preserve"> 11 relacionado con este programa </w:t>
      </w:r>
      <w:r>
        <w:rPr>
          <w:rFonts w:ascii="Arial" w:hAnsi="Arial" w:cs="Arial"/>
        </w:rPr>
        <w:t>es “</w:t>
      </w:r>
      <w:r w:rsidRPr="00990717">
        <w:rPr>
          <w:rFonts w:ascii="Arial" w:hAnsi="Arial" w:cs="Arial"/>
        </w:rPr>
        <w:t>Digitalización de la Administración y procesos</w:t>
      </w:r>
      <w:r>
        <w:rPr>
          <w:rFonts w:ascii="Arial" w:hAnsi="Arial" w:cs="Arial"/>
        </w:rPr>
        <w:t>”</w:t>
      </w:r>
      <w:r w:rsidR="0098269A">
        <w:rPr>
          <w:rFonts w:ascii="Arial" w:hAnsi="Arial" w:cs="Arial"/>
        </w:rPr>
        <w:t>. Dicho objetivo desarrolla</w:t>
      </w:r>
      <w:r w:rsidRPr="00990717">
        <w:rPr>
          <w:rFonts w:ascii="Arial" w:hAnsi="Arial" w:cs="Arial"/>
        </w:rPr>
        <w:t xml:space="preserve"> una </w:t>
      </w:r>
      <w:r w:rsidR="0098269A">
        <w:rPr>
          <w:rFonts w:ascii="Arial" w:hAnsi="Arial" w:cs="Arial"/>
        </w:rPr>
        <w:t>s</w:t>
      </w:r>
      <w:r w:rsidRPr="00990717">
        <w:rPr>
          <w:rFonts w:ascii="Arial" w:hAnsi="Arial" w:cs="Arial"/>
        </w:rPr>
        <w:t>erie de objetivos operativos, estructurados</w:t>
      </w:r>
      <w:r w:rsidR="0098269A">
        <w:rPr>
          <w:rFonts w:ascii="Arial" w:hAnsi="Arial" w:cs="Arial"/>
        </w:rPr>
        <w:t xml:space="preserve"> </w:t>
      </w:r>
      <w:r w:rsidRPr="00990717">
        <w:rPr>
          <w:rFonts w:ascii="Arial" w:hAnsi="Arial" w:cs="Arial"/>
        </w:rPr>
        <w:t>en los siguientes:</w:t>
      </w:r>
    </w:p>
    <w:p w14:paraId="02F30FBA" w14:textId="2734EFB5" w:rsidR="00990717" w:rsidRPr="00990717" w:rsidRDefault="00990717" w:rsidP="00C10363">
      <w:pPr>
        <w:pStyle w:val="Prrafodelista"/>
        <w:numPr>
          <w:ilvl w:val="0"/>
          <w:numId w:val="4"/>
        </w:numPr>
        <w:tabs>
          <w:tab w:val="left" w:pos="567"/>
        </w:tabs>
        <w:spacing w:before="120" w:after="120" w:line="360" w:lineRule="exact"/>
        <w:ind w:left="0" w:firstLine="1134"/>
        <w:contextualSpacing w:val="0"/>
        <w:rPr>
          <w:rFonts w:ascii="Arial" w:hAnsi="Arial" w:cs="Arial"/>
        </w:rPr>
      </w:pPr>
      <w:r w:rsidRPr="00990717">
        <w:rPr>
          <w:rFonts w:ascii="Arial" w:hAnsi="Arial" w:cs="Arial"/>
        </w:rPr>
        <w:t>Servicios digitales eficientes, seguros y fiables: desarrollar servicios públicos</w:t>
      </w:r>
      <w:r w:rsidR="0098269A">
        <w:rPr>
          <w:rFonts w:ascii="Arial" w:hAnsi="Arial" w:cs="Arial"/>
        </w:rPr>
        <w:t xml:space="preserve"> </w:t>
      </w:r>
      <w:r w:rsidRPr="00990717">
        <w:rPr>
          <w:rFonts w:ascii="Arial" w:hAnsi="Arial" w:cs="Arial"/>
        </w:rPr>
        <w:t>digitales más inclusivos, eficientes, personalizados, proactivos y de calidad para</w:t>
      </w:r>
      <w:r w:rsidR="0098269A">
        <w:rPr>
          <w:rFonts w:ascii="Arial" w:hAnsi="Arial" w:cs="Arial"/>
        </w:rPr>
        <w:t xml:space="preserve"> </w:t>
      </w:r>
      <w:r w:rsidRPr="00990717">
        <w:rPr>
          <w:rFonts w:ascii="Arial" w:hAnsi="Arial" w:cs="Arial"/>
        </w:rPr>
        <w:t>ciudadanos, empresas y empleados públicos.</w:t>
      </w:r>
      <w:r w:rsidR="0098269A">
        <w:rPr>
          <w:rFonts w:ascii="Arial" w:hAnsi="Arial" w:cs="Arial"/>
        </w:rPr>
        <w:t xml:space="preserve"> </w:t>
      </w:r>
    </w:p>
    <w:p w14:paraId="1B17D21F" w14:textId="558D2B93" w:rsidR="00990717" w:rsidRPr="00990717" w:rsidRDefault="00990717" w:rsidP="00C10363">
      <w:pPr>
        <w:pStyle w:val="Prrafodelista"/>
        <w:numPr>
          <w:ilvl w:val="0"/>
          <w:numId w:val="4"/>
        </w:numPr>
        <w:tabs>
          <w:tab w:val="left" w:pos="567"/>
        </w:tabs>
        <w:spacing w:before="120" w:after="120" w:line="360" w:lineRule="exact"/>
        <w:ind w:left="0" w:firstLine="1134"/>
        <w:contextualSpacing w:val="0"/>
        <w:rPr>
          <w:rFonts w:ascii="Arial" w:hAnsi="Arial" w:cs="Arial"/>
        </w:rPr>
      </w:pPr>
      <w:r w:rsidRPr="00990717">
        <w:rPr>
          <w:rFonts w:ascii="Arial" w:hAnsi="Arial" w:cs="Arial"/>
        </w:rPr>
        <w:t>Administración guiada por datos: este componente debe permitir transformar a</w:t>
      </w:r>
      <w:r w:rsidR="0098269A">
        <w:rPr>
          <w:rFonts w:ascii="Arial" w:hAnsi="Arial" w:cs="Arial"/>
        </w:rPr>
        <w:t xml:space="preserve"> </w:t>
      </w:r>
      <w:r w:rsidRPr="00990717">
        <w:rPr>
          <w:rFonts w:ascii="Arial" w:hAnsi="Arial" w:cs="Arial"/>
        </w:rPr>
        <w:t>la Administración Pública española en una Administración “guiada por los datos”,</w:t>
      </w:r>
      <w:r w:rsidR="0098269A">
        <w:rPr>
          <w:rFonts w:ascii="Arial" w:hAnsi="Arial" w:cs="Arial"/>
        </w:rPr>
        <w:t xml:space="preserve"> </w:t>
      </w:r>
      <w:r w:rsidRPr="00990717">
        <w:rPr>
          <w:rFonts w:ascii="Arial" w:hAnsi="Arial" w:cs="Arial"/>
        </w:rPr>
        <w:t>en la cual la información de los ciudadanos y personas jurídicas se utiliza para</w:t>
      </w:r>
      <w:r w:rsidR="0098269A">
        <w:rPr>
          <w:rFonts w:ascii="Arial" w:hAnsi="Arial" w:cs="Arial"/>
        </w:rPr>
        <w:t xml:space="preserve"> </w:t>
      </w:r>
      <w:r w:rsidRPr="00990717">
        <w:rPr>
          <w:rFonts w:ascii="Arial" w:hAnsi="Arial" w:cs="Arial"/>
        </w:rPr>
        <w:t xml:space="preserve">diseñar políticas </w:t>
      </w:r>
      <w:r w:rsidRPr="00990717">
        <w:rPr>
          <w:rFonts w:ascii="Arial" w:hAnsi="Arial" w:cs="Arial"/>
        </w:rPr>
        <w:lastRenderedPageBreak/>
        <w:t>públicas alineadas con la realidad social, económica y territorial</w:t>
      </w:r>
      <w:r w:rsidR="0098269A">
        <w:rPr>
          <w:rFonts w:ascii="Arial" w:hAnsi="Arial" w:cs="Arial"/>
        </w:rPr>
        <w:t xml:space="preserve"> </w:t>
      </w:r>
      <w:r w:rsidRPr="00990717">
        <w:rPr>
          <w:rFonts w:ascii="Arial" w:hAnsi="Arial" w:cs="Arial"/>
        </w:rPr>
        <w:t xml:space="preserve">de España, así como para la construcción de una experiencia ciudadana </w:t>
      </w:r>
      <w:r w:rsidR="0098269A">
        <w:rPr>
          <w:rFonts w:ascii="Arial" w:hAnsi="Arial" w:cs="Arial"/>
        </w:rPr>
        <w:t>d</w:t>
      </w:r>
      <w:r w:rsidRPr="00990717">
        <w:rPr>
          <w:rFonts w:ascii="Arial" w:hAnsi="Arial" w:cs="Arial"/>
        </w:rPr>
        <w:t>isruptiva</w:t>
      </w:r>
      <w:r w:rsidR="0098269A">
        <w:rPr>
          <w:rFonts w:ascii="Arial" w:hAnsi="Arial" w:cs="Arial"/>
        </w:rPr>
        <w:t xml:space="preserve"> </w:t>
      </w:r>
      <w:r w:rsidRPr="00990717">
        <w:rPr>
          <w:rFonts w:ascii="Arial" w:hAnsi="Arial" w:cs="Arial"/>
        </w:rPr>
        <w:t>de los servicios públicos.</w:t>
      </w:r>
    </w:p>
    <w:p w14:paraId="0622ED36" w14:textId="23980618" w:rsidR="00990717" w:rsidRPr="0098269A" w:rsidRDefault="00990717" w:rsidP="00C10363">
      <w:pPr>
        <w:pStyle w:val="Prrafodelista"/>
        <w:numPr>
          <w:ilvl w:val="0"/>
          <w:numId w:val="4"/>
        </w:numPr>
        <w:tabs>
          <w:tab w:val="left" w:pos="567"/>
        </w:tabs>
        <w:spacing w:before="120" w:after="120" w:line="360" w:lineRule="exact"/>
        <w:ind w:left="0" w:firstLine="1134"/>
        <w:contextualSpacing w:val="0"/>
        <w:rPr>
          <w:rFonts w:ascii="Arial" w:hAnsi="Arial" w:cs="Arial"/>
        </w:rPr>
      </w:pPr>
      <w:r w:rsidRPr="00990717">
        <w:rPr>
          <w:rFonts w:ascii="Arial" w:hAnsi="Arial" w:cs="Arial"/>
        </w:rPr>
        <w:t xml:space="preserve">Democratización y universalización del acceso a las tecnologías emergentes: </w:t>
      </w:r>
      <w:r w:rsidR="0098269A">
        <w:rPr>
          <w:rFonts w:ascii="Arial" w:hAnsi="Arial" w:cs="Arial"/>
        </w:rPr>
        <w:t>e</w:t>
      </w:r>
      <w:r w:rsidRPr="00990717">
        <w:rPr>
          <w:rFonts w:ascii="Arial" w:hAnsi="Arial" w:cs="Arial"/>
        </w:rPr>
        <w:t>ste</w:t>
      </w:r>
      <w:r w:rsidR="0098269A">
        <w:rPr>
          <w:rFonts w:ascii="Arial" w:hAnsi="Arial" w:cs="Arial"/>
        </w:rPr>
        <w:t xml:space="preserve"> </w:t>
      </w:r>
      <w:r w:rsidRPr="00990717">
        <w:rPr>
          <w:rFonts w:ascii="Arial" w:hAnsi="Arial" w:cs="Arial"/>
        </w:rPr>
        <w:t>componente tiene que permitir desarrollar servicios activos e infraestructuras</w:t>
      </w:r>
      <w:r w:rsidR="0098269A">
        <w:rPr>
          <w:rFonts w:ascii="Arial" w:hAnsi="Arial" w:cs="Arial"/>
        </w:rPr>
        <w:t xml:space="preserve"> </w:t>
      </w:r>
      <w:r w:rsidRPr="0098269A">
        <w:rPr>
          <w:rFonts w:ascii="Arial" w:hAnsi="Arial" w:cs="Arial"/>
        </w:rPr>
        <w:t>comunes que permitan a todas las Administraciones sumarse a la revolución</w:t>
      </w:r>
      <w:r w:rsidR="0098269A" w:rsidRPr="0098269A">
        <w:rPr>
          <w:rFonts w:ascii="Arial" w:hAnsi="Arial" w:cs="Arial"/>
        </w:rPr>
        <w:t xml:space="preserve"> </w:t>
      </w:r>
      <w:r w:rsidRPr="0098269A">
        <w:rPr>
          <w:rFonts w:ascii="Arial" w:hAnsi="Arial" w:cs="Arial"/>
        </w:rPr>
        <w:t>tecnológica que está suponiendo la irrupción de la inteligencia artificial, analítica</w:t>
      </w:r>
      <w:r w:rsidR="0098269A" w:rsidRPr="0098269A">
        <w:rPr>
          <w:rFonts w:ascii="Arial" w:hAnsi="Arial" w:cs="Arial"/>
        </w:rPr>
        <w:t xml:space="preserve"> </w:t>
      </w:r>
      <w:r w:rsidRPr="0098269A">
        <w:rPr>
          <w:rFonts w:ascii="Arial" w:hAnsi="Arial" w:cs="Arial"/>
        </w:rPr>
        <w:t>de datos o blockchain.</w:t>
      </w:r>
    </w:p>
    <w:p w14:paraId="4E38E6D9" w14:textId="5343E741" w:rsidR="00BF4915" w:rsidRDefault="00990717" w:rsidP="00C10363">
      <w:pPr>
        <w:pStyle w:val="Prrafodelista"/>
        <w:numPr>
          <w:ilvl w:val="0"/>
          <w:numId w:val="4"/>
        </w:numPr>
        <w:tabs>
          <w:tab w:val="left" w:pos="567"/>
        </w:tabs>
        <w:spacing w:before="120" w:after="120" w:line="360" w:lineRule="exact"/>
        <w:ind w:left="0" w:firstLine="1134"/>
        <w:contextualSpacing w:val="0"/>
        <w:rPr>
          <w:rFonts w:ascii="Arial" w:hAnsi="Arial" w:cs="Arial"/>
          <w:b/>
        </w:rPr>
      </w:pPr>
      <w:r w:rsidRPr="00990717">
        <w:rPr>
          <w:rFonts w:ascii="Arial" w:hAnsi="Arial" w:cs="Arial"/>
        </w:rPr>
        <w:t>Modernización integrada del funcionamiento de las Administraciones Públicas:</w:t>
      </w:r>
      <w:r w:rsidR="0098269A">
        <w:rPr>
          <w:rFonts w:ascii="Arial" w:hAnsi="Arial" w:cs="Arial"/>
        </w:rPr>
        <w:t xml:space="preserve"> </w:t>
      </w:r>
      <w:r w:rsidRPr="00990717">
        <w:rPr>
          <w:rFonts w:ascii="Arial" w:hAnsi="Arial" w:cs="Arial"/>
        </w:rPr>
        <w:t>este componente debe permitir mejorar la atención a la ciudadanía y contribuir</w:t>
      </w:r>
      <w:r w:rsidR="0098269A">
        <w:rPr>
          <w:rFonts w:ascii="Arial" w:hAnsi="Arial" w:cs="Arial"/>
        </w:rPr>
        <w:t xml:space="preserve"> </w:t>
      </w:r>
      <w:r w:rsidRPr="00990717">
        <w:rPr>
          <w:rFonts w:ascii="Arial" w:hAnsi="Arial" w:cs="Arial"/>
        </w:rPr>
        <w:t>activamente al éxito de las políticas públicas destinadas a las grandes</w:t>
      </w:r>
      <w:r w:rsidR="0098269A">
        <w:rPr>
          <w:rFonts w:ascii="Arial" w:hAnsi="Arial" w:cs="Arial"/>
        </w:rPr>
        <w:t xml:space="preserve"> </w:t>
      </w:r>
      <w:r w:rsidRPr="00990717">
        <w:rPr>
          <w:rFonts w:ascii="Arial" w:hAnsi="Arial" w:cs="Arial"/>
        </w:rPr>
        <w:t>transformaciones de España apoyándose, entre otras herramientas, en el</w:t>
      </w:r>
      <w:r w:rsidR="0098269A">
        <w:rPr>
          <w:rFonts w:ascii="Arial" w:hAnsi="Arial" w:cs="Arial"/>
        </w:rPr>
        <w:t xml:space="preserve"> </w:t>
      </w:r>
      <w:r w:rsidRPr="00990717">
        <w:rPr>
          <w:rFonts w:ascii="Arial" w:hAnsi="Arial" w:cs="Arial"/>
        </w:rPr>
        <w:t>teletrabajo y en la cooperación territorial.</w:t>
      </w:r>
    </w:p>
    <w:p w14:paraId="592E814F" w14:textId="3B7B319D" w:rsidR="000975A3" w:rsidRDefault="000975A3" w:rsidP="00A57DF0">
      <w:pPr>
        <w:pStyle w:val="Prrafodelista"/>
        <w:numPr>
          <w:ilvl w:val="0"/>
          <w:numId w:val="1"/>
        </w:numPr>
        <w:tabs>
          <w:tab w:val="left" w:pos="567"/>
        </w:tabs>
        <w:spacing w:before="360" w:after="120" w:line="360" w:lineRule="exact"/>
        <w:ind w:left="0" w:firstLine="0"/>
        <w:contextualSpacing w:val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D</w:t>
      </w:r>
      <w:r w:rsidR="006D2B35">
        <w:rPr>
          <w:rFonts w:ascii="Arial" w:hAnsi="Arial" w:cs="Arial"/>
          <w:b/>
        </w:rPr>
        <w:t>ESCRIPCIÓN DE LA INVERSIÓN</w:t>
      </w:r>
    </w:p>
    <w:p w14:paraId="48117576" w14:textId="2599DB50" w:rsidR="0098269A" w:rsidRDefault="0098269A" w:rsidP="006D2B35">
      <w:pPr>
        <w:pStyle w:val="Prrafodelista"/>
        <w:tabs>
          <w:tab w:val="left" w:pos="567"/>
        </w:tabs>
        <w:spacing w:before="120" w:after="120" w:line="360" w:lineRule="exact"/>
        <w:ind w:left="0" w:firstLine="1134"/>
        <w:contextualSpacing w:val="0"/>
        <w:rPr>
          <w:rFonts w:ascii="Arial" w:hAnsi="Arial" w:cs="Arial"/>
        </w:rPr>
      </w:pPr>
      <w:r w:rsidRPr="0098269A">
        <w:rPr>
          <w:rFonts w:ascii="Arial" w:hAnsi="Arial" w:cs="Arial"/>
        </w:rPr>
        <w:t>La digitalización de la Administración Pública española contempla tres tipos de</w:t>
      </w:r>
      <w:r>
        <w:rPr>
          <w:rFonts w:ascii="Arial" w:hAnsi="Arial" w:cs="Arial"/>
        </w:rPr>
        <w:t xml:space="preserve"> </w:t>
      </w:r>
      <w:r w:rsidRPr="0098269A">
        <w:rPr>
          <w:rFonts w:ascii="Arial" w:hAnsi="Arial" w:cs="Arial"/>
        </w:rPr>
        <w:t>actuaciones al nivel del Estado, que podrían ser replicadas e integradas por las</w:t>
      </w:r>
      <w:r>
        <w:rPr>
          <w:rFonts w:ascii="Arial" w:hAnsi="Arial" w:cs="Arial"/>
        </w:rPr>
        <w:t xml:space="preserve"> </w:t>
      </w:r>
      <w:r w:rsidRPr="0098269A">
        <w:rPr>
          <w:rFonts w:ascii="Arial" w:hAnsi="Arial" w:cs="Arial"/>
        </w:rPr>
        <w:t>Administraciones Públicas territoriales:</w:t>
      </w:r>
    </w:p>
    <w:p w14:paraId="60D41385" w14:textId="68F2059A" w:rsidR="0098269A" w:rsidRPr="00332F4E" w:rsidRDefault="0098269A" w:rsidP="00A57DF0">
      <w:pPr>
        <w:pStyle w:val="Prrafodelista"/>
        <w:numPr>
          <w:ilvl w:val="1"/>
          <w:numId w:val="1"/>
        </w:numPr>
        <w:tabs>
          <w:tab w:val="left" w:pos="567"/>
        </w:tabs>
        <w:spacing w:before="240" w:after="120" w:line="360" w:lineRule="exact"/>
        <w:ind w:left="1077" w:hanging="1077"/>
        <w:contextualSpacing w:val="0"/>
        <w:jc w:val="left"/>
        <w:rPr>
          <w:rFonts w:ascii="Arial" w:hAnsi="Arial" w:cs="Arial"/>
          <w:b/>
        </w:rPr>
      </w:pPr>
      <w:r w:rsidRPr="00332F4E">
        <w:rPr>
          <w:rFonts w:ascii="Arial" w:hAnsi="Arial" w:cs="Arial"/>
          <w:b/>
        </w:rPr>
        <w:t>A</w:t>
      </w:r>
      <w:r w:rsidR="00332F4E" w:rsidRPr="00332F4E">
        <w:rPr>
          <w:rFonts w:ascii="Arial" w:hAnsi="Arial" w:cs="Arial"/>
          <w:b/>
        </w:rPr>
        <w:t>dministración orientada al ciudadano</w:t>
      </w:r>
    </w:p>
    <w:p w14:paraId="53241A50" w14:textId="5CCBA79B" w:rsidR="0098269A" w:rsidRPr="0098269A" w:rsidRDefault="0098269A" w:rsidP="006D2B35">
      <w:pPr>
        <w:pStyle w:val="Prrafodelista"/>
        <w:tabs>
          <w:tab w:val="left" w:pos="567"/>
          <w:tab w:val="left" w:pos="1559"/>
        </w:tabs>
        <w:spacing w:before="120" w:after="120" w:line="360" w:lineRule="exact"/>
        <w:ind w:left="0" w:firstLine="1134"/>
        <w:contextualSpacing w:val="0"/>
        <w:rPr>
          <w:rFonts w:ascii="Arial" w:hAnsi="Arial" w:cs="Arial"/>
        </w:rPr>
      </w:pPr>
      <w:r w:rsidRPr="0098269A">
        <w:rPr>
          <w:rFonts w:ascii="Arial" w:hAnsi="Arial" w:cs="Arial"/>
        </w:rPr>
        <w:t>Esta inversión está dirigida a la mejora de los servicios públicos digitales que se</w:t>
      </w:r>
      <w:r w:rsidR="006D2B35">
        <w:rPr>
          <w:rFonts w:ascii="Arial" w:hAnsi="Arial" w:cs="Arial"/>
        </w:rPr>
        <w:t xml:space="preserve"> </w:t>
      </w:r>
      <w:r w:rsidRPr="0098269A">
        <w:rPr>
          <w:rFonts w:ascii="Arial" w:hAnsi="Arial" w:cs="Arial"/>
        </w:rPr>
        <w:t>prestan a los ciudadanos y empresas, mejorando la usabilidad, utilidad, calidad,</w:t>
      </w:r>
      <w:r>
        <w:rPr>
          <w:rFonts w:ascii="Arial" w:hAnsi="Arial" w:cs="Arial"/>
        </w:rPr>
        <w:t xml:space="preserve"> </w:t>
      </w:r>
      <w:r w:rsidRPr="0098269A">
        <w:rPr>
          <w:rFonts w:ascii="Arial" w:hAnsi="Arial" w:cs="Arial"/>
        </w:rPr>
        <w:t>accesibilidad, etc.; permitiendo desplegar gran parte de las actuaciones previstas en</w:t>
      </w:r>
      <w:r>
        <w:rPr>
          <w:rFonts w:ascii="Arial" w:hAnsi="Arial" w:cs="Arial"/>
        </w:rPr>
        <w:t xml:space="preserve"> </w:t>
      </w:r>
      <w:r w:rsidRPr="0098269A">
        <w:rPr>
          <w:rFonts w:ascii="Arial" w:hAnsi="Arial" w:cs="Arial"/>
        </w:rPr>
        <w:t>el eje 5 transformación digital del sector público de la Agenda España Digital 2025. Las</w:t>
      </w:r>
      <w:r>
        <w:rPr>
          <w:rFonts w:ascii="Arial" w:hAnsi="Arial" w:cs="Arial"/>
        </w:rPr>
        <w:t xml:space="preserve"> </w:t>
      </w:r>
      <w:r w:rsidRPr="0098269A">
        <w:rPr>
          <w:rFonts w:ascii="Arial" w:hAnsi="Arial" w:cs="Arial"/>
        </w:rPr>
        <w:t>actuaciones a desarrollar son:</w:t>
      </w:r>
    </w:p>
    <w:p w14:paraId="7ADC310C" w14:textId="6CA72344" w:rsidR="0098269A" w:rsidRPr="0098269A" w:rsidRDefault="0098269A" w:rsidP="006D2B35">
      <w:pPr>
        <w:pStyle w:val="Prrafodelista"/>
        <w:tabs>
          <w:tab w:val="left" w:pos="567"/>
          <w:tab w:val="left" w:pos="1559"/>
        </w:tabs>
        <w:spacing w:before="120" w:after="120" w:line="360" w:lineRule="exact"/>
        <w:ind w:left="0" w:firstLine="1134"/>
        <w:contextualSpacing w:val="0"/>
        <w:rPr>
          <w:rFonts w:ascii="Arial" w:hAnsi="Arial" w:cs="Arial"/>
        </w:rPr>
      </w:pPr>
      <w:r w:rsidRPr="0098269A">
        <w:rPr>
          <w:rFonts w:ascii="Arial" w:hAnsi="Arial" w:cs="Arial"/>
        </w:rPr>
        <w:t xml:space="preserve">1. </w:t>
      </w:r>
      <w:r w:rsidRPr="006D2B35">
        <w:rPr>
          <w:rFonts w:ascii="Arial" w:hAnsi="Arial" w:cs="Arial"/>
        </w:rPr>
        <w:t>App Factory</w:t>
      </w:r>
      <w:r w:rsidRPr="0098269A">
        <w:rPr>
          <w:rFonts w:ascii="Arial" w:hAnsi="Arial" w:cs="Arial"/>
        </w:rPr>
        <w:t xml:space="preserve"> (Servicio de factoría para el desarrollo de App) que permita acercar los</w:t>
      </w:r>
      <w:r>
        <w:rPr>
          <w:rFonts w:ascii="Arial" w:hAnsi="Arial" w:cs="Arial"/>
        </w:rPr>
        <w:t xml:space="preserve"> </w:t>
      </w:r>
      <w:r w:rsidRPr="0098269A">
        <w:rPr>
          <w:rFonts w:ascii="Arial" w:hAnsi="Arial" w:cs="Arial"/>
        </w:rPr>
        <w:t>servicios públicos digitales a la ciudadanía.</w:t>
      </w:r>
    </w:p>
    <w:p w14:paraId="37B77C9D" w14:textId="798C3DA0" w:rsidR="0098269A" w:rsidRPr="0098269A" w:rsidRDefault="0098269A" w:rsidP="006D2B35">
      <w:pPr>
        <w:pStyle w:val="Prrafodelista"/>
        <w:tabs>
          <w:tab w:val="left" w:pos="567"/>
          <w:tab w:val="left" w:pos="1559"/>
        </w:tabs>
        <w:spacing w:before="120" w:after="120" w:line="360" w:lineRule="exact"/>
        <w:ind w:left="0" w:firstLine="1134"/>
        <w:contextualSpacing w:val="0"/>
        <w:rPr>
          <w:rFonts w:ascii="Arial" w:hAnsi="Arial" w:cs="Arial"/>
        </w:rPr>
      </w:pPr>
      <w:r w:rsidRPr="0098269A">
        <w:rPr>
          <w:rFonts w:ascii="Arial" w:hAnsi="Arial" w:cs="Arial"/>
        </w:rPr>
        <w:t xml:space="preserve">2. </w:t>
      </w:r>
      <w:r w:rsidRPr="006D2B35">
        <w:rPr>
          <w:rFonts w:ascii="Arial" w:hAnsi="Arial" w:cs="Arial"/>
        </w:rPr>
        <w:t>Mejora de la experiencia de usuario del ciudadano</w:t>
      </w:r>
      <w:r w:rsidRPr="0098269A">
        <w:rPr>
          <w:rFonts w:ascii="Arial" w:hAnsi="Arial" w:cs="Arial"/>
        </w:rPr>
        <w:t xml:space="preserve"> para el desarrollo de servicios</w:t>
      </w:r>
      <w:r>
        <w:rPr>
          <w:rFonts w:ascii="Arial" w:hAnsi="Arial" w:cs="Arial"/>
        </w:rPr>
        <w:t xml:space="preserve"> </w:t>
      </w:r>
      <w:r w:rsidRPr="0098269A">
        <w:rPr>
          <w:rFonts w:ascii="Arial" w:hAnsi="Arial" w:cs="Arial"/>
        </w:rPr>
        <w:t>públicos proactivos, universales, usables y accesibles.</w:t>
      </w:r>
    </w:p>
    <w:p w14:paraId="67953EEC" w14:textId="6325F1F3" w:rsidR="0098269A" w:rsidRPr="0098269A" w:rsidRDefault="0098269A" w:rsidP="006D2B35">
      <w:pPr>
        <w:pStyle w:val="Prrafodelista"/>
        <w:tabs>
          <w:tab w:val="left" w:pos="567"/>
          <w:tab w:val="left" w:pos="1559"/>
        </w:tabs>
        <w:spacing w:before="120" w:after="120" w:line="360" w:lineRule="exact"/>
        <w:ind w:left="0" w:firstLine="1134"/>
        <w:contextualSpacing w:val="0"/>
        <w:rPr>
          <w:rFonts w:ascii="Arial" w:hAnsi="Arial" w:cs="Arial"/>
        </w:rPr>
      </w:pPr>
      <w:r w:rsidRPr="0098269A">
        <w:rPr>
          <w:rFonts w:ascii="Arial" w:hAnsi="Arial" w:cs="Arial"/>
        </w:rPr>
        <w:t xml:space="preserve">3. </w:t>
      </w:r>
      <w:r w:rsidRPr="006D2B35">
        <w:rPr>
          <w:rFonts w:ascii="Arial" w:hAnsi="Arial" w:cs="Arial"/>
        </w:rPr>
        <w:t>GobTechLab (Servicio de Innovación Tecnológico de la Administración General del Estado), que permita</w:t>
      </w:r>
      <w:r w:rsidRPr="0098269A">
        <w:rPr>
          <w:rFonts w:ascii="Arial" w:hAnsi="Arial" w:cs="Arial"/>
        </w:rPr>
        <w:t xml:space="preserve"> innovar en servicios y tecnologías a disposición para el sector</w:t>
      </w:r>
      <w:r>
        <w:rPr>
          <w:rFonts w:ascii="Arial" w:hAnsi="Arial" w:cs="Arial"/>
        </w:rPr>
        <w:t xml:space="preserve"> </w:t>
      </w:r>
      <w:r w:rsidRPr="0098269A">
        <w:rPr>
          <w:rFonts w:ascii="Arial" w:hAnsi="Arial" w:cs="Arial"/>
        </w:rPr>
        <w:t>público, así como desarrollar un tejido empresarial alrededor del mismo.</w:t>
      </w:r>
    </w:p>
    <w:p w14:paraId="10FCD30A" w14:textId="61624BC1" w:rsidR="00BF4915" w:rsidRPr="006D2B35" w:rsidRDefault="0098269A" w:rsidP="006D2B35">
      <w:pPr>
        <w:pStyle w:val="Prrafodelista"/>
        <w:tabs>
          <w:tab w:val="left" w:pos="567"/>
          <w:tab w:val="left" w:pos="1559"/>
        </w:tabs>
        <w:spacing w:before="120" w:after="120" w:line="360" w:lineRule="exact"/>
        <w:ind w:left="0" w:firstLine="1134"/>
        <w:contextualSpacing w:val="0"/>
        <w:rPr>
          <w:rFonts w:ascii="Arial" w:hAnsi="Arial" w:cs="Arial"/>
        </w:rPr>
      </w:pPr>
      <w:r w:rsidRPr="0098269A">
        <w:rPr>
          <w:rFonts w:ascii="Arial" w:hAnsi="Arial" w:cs="Arial"/>
        </w:rPr>
        <w:t xml:space="preserve">4. </w:t>
      </w:r>
      <w:r w:rsidRPr="006D2B35">
        <w:rPr>
          <w:rFonts w:ascii="Arial" w:hAnsi="Arial" w:cs="Arial"/>
        </w:rPr>
        <w:t>Nuevo modelo de identidad digital que permita, entre otros, evolucionar e impulsar el nodo eIDAS español.</w:t>
      </w:r>
    </w:p>
    <w:p w14:paraId="63110B88" w14:textId="0F16A0B4" w:rsidR="0098269A" w:rsidRPr="00D3313B" w:rsidRDefault="00332F4E" w:rsidP="00A57DF0">
      <w:pPr>
        <w:pStyle w:val="Prrafodelista"/>
        <w:keepNext/>
        <w:numPr>
          <w:ilvl w:val="1"/>
          <w:numId w:val="1"/>
        </w:numPr>
        <w:tabs>
          <w:tab w:val="left" w:pos="567"/>
        </w:tabs>
        <w:spacing w:before="240" w:after="120" w:line="360" w:lineRule="exact"/>
        <w:ind w:left="1077" w:hanging="1077"/>
        <w:contextualSpacing w:val="0"/>
        <w:jc w:val="left"/>
        <w:rPr>
          <w:rFonts w:ascii="Arial" w:hAnsi="Arial" w:cs="Arial"/>
          <w:b/>
        </w:rPr>
      </w:pPr>
      <w:r w:rsidRPr="00D3313B">
        <w:rPr>
          <w:rFonts w:ascii="Arial" w:hAnsi="Arial" w:cs="Arial"/>
          <w:b/>
        </w:rPr>
        <w:lastRenderedPageBreak/>
        <w:t>O</w:t>
      </w:r>
      <w:r>
        <w:rPr>
          <w:rFonts w:ascii="Arial" w:hAnsi="Arial" w:cs="Arial"/>
          <w:b/>
        </w:rPr>
        <w:t>peraciones Inteligentes y Gobierno Del Dato</w:t>
      </w:r>
    </w:p>
    <w:p w14:paraId="0EDE5A8F" w14:textId="4714D759" w:rsidR="0098269A" w:rsidRPr="0098269A" w:rsidRDefault="0098269A" w:rsidP="006D2B35">
      <w:pPr>
        <w:pStyle w:val="Prrafodelista"/>
        <w:tabs>
          <w:tab w:val="left" w:pos="567"/>
          <w:tab w:val="left" w:pos="1559"/>
        </w:tabs>
        <w:spacing w:before="120" w:after="120" w:line="360" w:lineRule="exact"/>
        <w:ind w:left="0" w:firstLine="1134"/>
        <w:contextualSpacing w:val="0"/>
        <w:rPr>
          <w:rFonts w:ascii="Arial" w:hAnsi="Arial" w:cs="Arial"/>
        </w:rPr>
      </w:pPr>
      <w:r w:rsidRPr="0098269A">
        <w:rPr>
          <w:rFonts w:ascii="Arial" w:hAnsi="Arial" w:cs="Arial"/>
        </w:rPr>
        <w:t>Con respecto a las Operaciones Inteligentes, esta inversión persigue mejorar la</w:t>
      </w:r>
      <w:r>
        <w:rPr>
          <w:rFonts w:ascii="Arial" w:hAnsi="Arial" w:cs="Arial"/>
        </w:rPr>
        <w:t xml:space="preserve"> </w:t>
      </w:r>
      <w:r w:rsidRPr="0098269A">
        <w:rPr>
          <w:rFonts w:ascii="Arial" w:hAnsi="Arial" w:cs="Arial"/>
        </w:rPr>
        <w:t>calidad, cantidad y eficiencia de los servicios y procesos de gestión/tramitación de</w:t>
      </w:r>
      <w:r>
        <w:rPr>
          <w:rFonts w:ascii="Arial" w:hAnsi="Arial" w:cs="Arial"/>
        </w:rPr>
        <w:t xml:space="preserve"> </w:t>
      </w:r>
      <w:r w:rsidRPr="0098269A">
        <w:rPr>
          <w:rFonts w:ascii="Arial" w:hAnsi="Arial" w:cs="Arial"/>
        </w:rPr>
        <w:t>las Administraciones Públicas, a través de la utilización de tecnologías de</w:t>
      </w:r>
      <w:r>
        <w:rPr>
          <w:rFonts w:ascii="Arial" w:hAnsi="Arial" w:cs="Arial"/>
        </w:rPr>
        <w:t xml:space="preserve"> </w:t>
      </w:r>
      <w:r w:rsidRPr="0098269A">
        <w:rPr>
          <w:rFonts w:ascii="Arial" w:hAnsi="Arial" w:cs="Arial"/>
        </w:rPr>
        <w:t>automatización inteligente, permitiendo desplegar gran parte de las actuaciones</w:t>
      </w:r>
      <w:r>
        <w:rPr>
          <w:rFonts w:ascii="Arial" w:hAnsi="Arial" w:cs="Arial"/>
        </w:rPr>
        <w:t xml:space="preserve"> </w:t>
      </w:r>
      <w:r w:rsidRPr="0098269A">
        <w:rPr>
          <w:rFonts w:ascii="Arial" w:hAnsi="Arial" w:cs="Arial"/>
        </w:rPr>
        <w:t xml:space="preserve">previstas en el eje 5 Transformación digital del sector público de la Agenda </w:t>
      </w:r>
      <w:r>
        <w:rPr>
          <w:rFonts w:ascii="Arial" w:hAnsi="Arial" w:cs="Arial"/>
        </w:rPr>
        <w:t>E</w:t>
      </w:r>
      <w:r w:rsidRPr="0098269A">
        <w:rPr>
          <w:rFonts w:ascii="Arial" w:hAnsi="Arial" w:cs="Arial"/>
        </w:rPr>
        <w:t>spaña</w:t>
      </w:r>
      <w:r>
        <w:rPr>
          <w:rFonts w:ascii="Arial" w:hAnsi="Arial" w:cs="Arial"/>
        </w:rPr>
        <w:t xml:space="preserve"> </w:t>
      </w:r>
      <w:r w:rsidRPr="0098269A">
        <w:rPr>
          <w:rFonts w:ascii="Arial" w:hAnsi="Arial" w:cs="Arial"/>
        </w:rPr>
        <w:t>2025.</w:t>
      </w:r>
    </w:p>
    <w:p w14:paraId="010E3E2E" w14:textId="72CB9D46" w:rsidR="0098269A" w:rsidRPr="0098269A" w:rsidRDefault="0098269A" w:rsidP="006D2B35">
      <w:pPr>
        <w:pStyle w:val="Prrafodelista"/>
        <w:tabs>
          <w:tab w:val="left" w:pos="567"/>
          <w:tab w:val="left" w:pos="1559"/>
        </w:tabs>
        <w:spacing w:before="120" w:after="120" w:line="360" w:lineRule="exact"/>
        <w:ind w:left="0" w:firstLine="1134"/>
        <w:contextualSpacing w:val="0"/>
        <w:rPr>
          <w:rFonts w:ascii="Arial" w:hAnsi="Arial" w:cs="Arial"/>
        </w:rPr>
      </w:pPr>
      <w:r w:rsidRPr="0098269A">
        <w:rPr>
          <w:rFonts w:ascii="Arial" w:hAnsi="Arial" w:cs="Arial"/>
        </w:rPr>
        <w:t>Para ello, se desarrollará un servicio transversal de automatización con diferentes</w:t>
      </w:r>
      <w:r>
        <w:rPr>
          <w:rFonts w:ascii="Arial" w:hAnsi="Arial" w:cs="Arial"/>
        </w:rPr>
        <w:t xml:space="preserve"> </w:t>
      </w:r>
      <w:r w:rsidRPr="0098269A">
        <w:rPr>
          <w:rFonts w:ascii="Arial" w:hAnsi="Arial" w:cs="Arial"/>
        </w:rPr>
        <w:t>componentes:</w:t>
      </w:r>
    </w:p>
    <w:p w14:paraId="74DF12C8" w14:textId="068B74D7" w:rsidR="0098269A" w:rsidRPr="00C10363" w:rsidRDefault="0098269A" w:rsidP="00C10363">
      <w:pPr>
        <w:pStyle w:val="Prrafodelista"/>
        <w:numPr>
          <w:ilvl w:val="0"/>
          <w:numId w:val="5"/>
        </w:numPr>
        <w:tabs>
          <w:tab w:val="left" w:pos="567"/>
          <w:tab w:val="left" w:pos="1418"/>
        </w:tabs>
        <w:spacing w:before="120" w:after="120" w:line="360" w:lineRule="exact"/>
        <w:ind w:left="0" w:firstLine="1134"/>
        <w:rPr>
          <w:rFonts w:ascii="Arial" w:hAnsi="Arial" w:cs="Arial"/>
        </w:rPr>
      </w:pPr>
      <w:r w:rsidRPr="00C10363">
        <w:rPr>
          <w:rFonts w:ascii="Arial" w:hAnsi="Arial" w:cs="Arial"/>
        </w:rPr>
        <w:t>Servicio de automatización inteligente de procesos. Incorporando dos grandes actuaciones en este servicio:</w:t>
      </w:r>
    </w:p>
    <w:p w14:paraId="6DFBD45E" w14:textId="2F0E1FD8" w:rsidR="0098269A" w:rsidRPr="0098269A" w:rsidRDefault="0098269A" w:rsidP="00C10363">
      <w:pPr>
        <w:pStyle w:val="Prrafodelista"/>
        <w:numPr>
          <w:ilvl w:val="1"/>
          <w:numId w:val="2"/>
        </w:numPr>
        <w:tabs>
          <w:tab w:val="left" w:pos="567"/>
          <w:tab w:val="left" w:pos="1559"/>
        </w:tabs>
        <w:spacing w:before="120" w:after="120" w:line="360" w:lineRule="exact"/>
        <w:ind w:left="0" w:firstLine="1134"/>
        <w:contextualSpacing w:val="0"/>
        <w:rPr>
          <w:rFonts w:ascii="Arial" w:hAnsi="Arial" w:cs="Arial"/>
        </w:rPr>
      </w:pPr>
      <w:r w:rsidRPr="0098269A">
        <w:rPr>
          <w:rFonts w:ascii="Arial" w:hAnsi="Arial" w:cs="Arial"/>
        </w:rPr>
        <w:t>Se habilitará una infraestructura transversal para alojar y ejecutar</w:t>
      </w:r>
      <w:r>
        <w:rPr>
          <w:rFonts w:ascii="Arial" w:hAnsi="Arial" w:cs="Arial"/>
        </w:rPr>
        <w:t xml:space="preserve"> </w:t>
      </w:r>
      <w:r w:rsidRPr="0098269A">
        <w:rPr>
          <w:rFonts w:ascii="Arial" w:hAnsi="Arial" w:cs="Arial"/>
        </w:rPr>
        <w:t>automatismos desarrollados por las diferentes Administraciones</w:t>
      </w:r>
      <w:r>
        <w:rPr>
          <w:rFonts w:ascii="Arial" w:hAnsi="Arial" w:cs="Arial"/>
        </w:rPr>
        <w:t xml:space="preserve"> </w:t>
      </w:r>
      <w:r w:rsidRPr="0098269A">
        <w:rPr>
          <w:rFonts w:ascii="Arial" w:hAnsi="Arial" w:cs="Arial"/>
        </w:rPr>
        <w:t>Públicas, facilitando la sostenibilidad y la creación de sinergias.</w:t>
      </w:r>
    </w:p>
    <w:p w14:paraId="2A76FC3C" w14:textId="4BE85CBD" w:rsidR="0098269A" w:rsidRDefault="0098269A" w:rsidP="00C10363">
      <w:pPr>
        <w:pStyle w:val="Prrafodelista"/>
        <w:numPr>
          <w:ilvl w:val="1"/>
          <w:numId w:val="2"/>
        </w:numPr>
        <w:tabs>
          <w:tab w:val="left" w:pos="567"/>
          <w:tab w:val="left" w:pos="1559"/>
        </w:tabs>
        <w:spacing w:before="120" w:after="120" w:line="360" w:lineRule="exact"/>
        <w:ind w:left="0" w:firstLine="1134"/>
        <w:contextualSpacing w:val="0"/>
        <w:rPr>
          <w:rFonts w:ascii="Arial" w:hAnsi="Arial" w:cs="Arial"/>
        </w:rPr>
      </w:pPr>
      <w:r w:rsidRPr="0098269A">
        <w:rPr>
          <w:rFonts w:ascii="Arial" w:hAnsi="Arial" w:cs="Arial"/>
        </w:rPr>
        <w:t>Se creará un servicio que permitirá desarrollar automatizaciones</w:t>
      </w:r>
      <w:r>
        <w:rPr>
          <w:rFonts w:ascii="Arial" w:hAnsi="Arial" w:cs="Arial"/>
        </w:rPr>
        <w:t xml:space="preserve"> </w:t>
      </w:r>
      <w:r w:rsidRPr="0098269A">
        <w:rPr>
          <w:rFonts w:ascii="Arial" w:hAnsi="Arial" w:cs="Arial"/>
        </w:rPr>
        <w:t>reutilizables y/o con alto impacto sobre la plataforma anterior.</w:t>
      </w:r>
    </w:p>
    <w:p w14:paraId="7B5A6492" w14:textId="559933C9" w:rsidR="0098269A" w:rsidRPr="0098269A" w:rsidRDefault="0098269A" w:rsidP="00C10363">
      <w:pPr>
        <w:pStyle w:val="Prrafodelista"/>
        <w:numPr>
          <w:ilvl w:val="1"/>
          <w:numId w:val="2"/>
        </w:numPr>
        <w:tabs>
          <w:tab w:val="left" w:pos="567"/>
          <w:tab w:val="left" w:pos="1559"/>
        </w:tabs>
        <w:spacing w:before="120" w:after="120" w:line="360" w:lineRule="exact"/>
        <w:ind w:left="0" w:firstLine="1134"/>
        <w:contextualSpacing w:val="0"/>
        <w:rPr>
          <w:rFonts w:ascii="Arial" w:hAnsi="Arial" w:cs="Arial"/>
        </w:rPr>
      </w:pPr>
      <w:r w:rsidRPr="0098269A">
        <w:rPr>
          <w:rFonts w:ascii="Arial" w:hAnsi="Arial" w:cs="Arial"/>
        </w:rPr>
        <w:t>Se desarrollarán herramientas que permitan digitalizar el flujo la</w:t>
      </w:r>
      <w:r>
        <w:rPr>
          <w:rFonts w:ascii="Arial" w:hAnsi="Arial" w:cs="Arial"/>
        </w:rPr>
        <w:t xml:space="preserve"> </w:t>
      </w:r>
      <w:r w:rsidRPr="0098269A">
        <w:rPr>
          <w:rFonts w:ascii="Arial" w:hAnsi="Arial" w:cs="Arial"/>
        </w:rPr>
        <w:t>tramitación de los expedientes de contratación, así como herramientas</w:t>
      </w:r>
      <w:r>
        <w:rPr>
          <w:rFonts w:ascii="Arial" w:hAnsi="Arial" w:cs="Arial"/>
        </w:rPr>
        <w:t xml:space="preserve"> </w:t>
      </w:r>
      <w:r w:rsidRPr="0098269A">
        <w:rPr>
          <w:rFonts w:ascii="Arial" w:hAnsi="Arial" w:cs="Arial"/>
        </w:rPr>
        <w:t>basadas en analítica de datos e Inteligencia Artificial que faciliten la</w:t>
      </w:r>
      <w:r>
        <w:rPr>
          <w:rFonts w:ascii="Arial" w:hAnsi="Arial" w:cs="Arial"/>
        </w:rPr>
        <w:t xml:space="preserve"> </w:t>
      </w:r>
      <w:r w:rsidRPr="0098269A">
        <w:rPr>
          <w:rFonts w:ascii="Arial" w:hAnsi="Arial" w:cs="Arial"/>
        </w:rPr>
        <w:t>gestión de los servicios.</w:t>
      </w:r>
    </w:p>
    <w:p w14:paraId="52F1FFEE" w14:textId="3A55AC64" w:rsidR="0098269A" w:rsidRPr="0098269A" w:rsidRDefault="0098269A" w:rsidP="006D2B35">
      <w:pPr>
        <w:pStyle w:val="Prrafodelista"/>
        <w:tabs>
          <w:tab w:val="left" w:pos="567"/>
          <w:tab w:val="left" w:pos="1559"/>
        </w:tabs>
        <w:spacing w:before="120" w:after="120" w:line="360" w:lineRule="exact"/>
        <w:ind w:left="0" w:firstLine="1134"/>
        <w:contextualSpacing w:val="0"/>
        <w:rPr>
          <w:rFonts w:ascii="Arial" w:hAnsi="Arial" w:cs="Arial"/>
        </w:rPr>
      </w:pPr>
      <w:r w:rsidRPr="0098269A">
        <w:rPr>
          <w:rFonts w:ascii="Arial" w:hAnsi="Arial" w:cs="Arial"/>
        </w:rPr>
        <w:t>En particular cabe destacar dos iniciativas singulares que se abordarán dentro de este</w:t>
      </w:r>
      <w:r>
        <w:rPr>
          <w:rFonts w:ascii="Arial" w:hAnsi="Arial" w:cs="Arial"/>
        </w:rPr>
        <w:t xml:space="preserve"> </w:t>
      </w:r>
      <w:r w:rsidRPr="0098269A">
        <w:rPr>
          <w:rFonts w:ascii="Arial" w:hAnsi="Arial" w:cs="Arial"/>
        </w:rPr>
        <w:t>proyecto:</w:t>
      </w:r>
    </w:p>
    <w:p w14:paraId="3958295C" w14:textId="068A896B" w:rsidR="0098269A" w:rsidRPr="006D2B35" w:rsidRDefault="0098269A" w:rsidP="00C10363">
      <w:pPr>
        <w:pStyle w:val="Prrafodelista"/>
        <w:numPr>
          <w:ilvl w:val="1"/>
          <w:numId w:val="6"/>
        </w:numPr>
        <w:tabs>
          <w:tab w:val="left" w:pos="567"/>
          <w:tab w:val="left" w:pos="1559"/>
        </w:tabs>
        <w:spacing w:before="120" w:after="120" w:line="360" w:lineRule="exact"/>
        <w:ind w:left="0" w:firstLine="1276"/>
        <w:contextualSpacing w:val="0"/>
        <w:rPr>
          <w:rFonts w:ascii="Arial" w:hAnsi="Arial" w:cs="Arial"/>
        </w:rPr>
      </w:pPr>
      <w:r w:rsidRPr="006D2B35">
        <w:rPr>
          <w:rFonts w:ascii="Arial" w:hAnsi="Arial" w:cs="Arial"/>
        </w:rPr>
        <w:t>eProcurement: para desarrollar herramientas que permitan digitalizar la tramitación de los expedientes de contratación pública.</w:t>
      </w:r>
    </w:p>
    <w:p w14:paraId="67336641" w14:textId="0BC684A6" w:rsidR="0098269A" w:rsidRPr="0098269A" w:rsidRDefault="0098269A" w:rsidP="00C10363">
      <w:pPr>
        <w:pStyle w:val="Prrafodelista"/>
        <w:numPr>
          <w:ilvl w:val="1"/>
          <w:numId w:val="6"/>
        </w:numPr>
        <w:tabs>
          <w:tab w:val="left" w:pos="567"/>
          <w:tab w:val="left" w:pos="1559"/>
        </w:tabs>
        <w:spacing w:before="120" w:after="120" w:line="360" w:lineRule="exact"/>
        <w:ind w:left="0" w:firstLine="1276"/>
        <w:contextualSpacing w:val="0"/>
        <w:rPr>
          <w:rFonts w:ascii="Arial" w:hAnsi="Arial" w:cs="Arial"/>
        </w:rPr>
      </w:pPr>
      <w:r w:rsidRPr="006D2B35">
        <w:rPr>
          <w:rFonts w:ascii="Arial" w:hAnsi="Arial" w:cs="Arial"/>
        </w:rPr>
        <w:t>Ayudas y subvenciones</w:t>
      </w:r>
      <w:r w:rsidRPr="0098269A">
        <w:rPr>
          <w:rFonts w:ascii="Arial" w:hAnsi="Arial" w:cs="Arial"/>
        </w:rPr>
        <w:t>: se propone desarrollar una solución específica de</w:t>
      </w:r>
      <w:r>
        <w:rPr>
          <w:rFonts w:ascii="Arial" w:hAnsi="Arial" w:cs="Arial"/>
        </w:rPr>
        <w:t xml:space="preserve"> </w:t>
      </w:r>
      <w:r w:rsidRPr="0098269A">
        <w:rPr>
          <w:rFonts w:ascii="Arial" w:hAnsi="Arial" w:cs="Arial"/>
        </w:rPr>
        <w:t>gestión de ayudas y subvenciones que, entre otras funcionalidades, permita</w:t>
      </w:r>
      <w:r>
        <w:rPr>
          <w:rFonts w:ascii="Arial" w:hAnsi="Arial" w:cs="Arial"/>
        </w:rPr>
        <w:t xml:space="preserve"> </w:t>
      </w:r>
      <w:r w:rsidRPr="0098269A">
        <w:rPr>
          <w:rFonts w:ascii="Arial" w:hAnsi="Arial" w:cs="Arial"/>
        </w:rPr>
        <w:t>configurar de forma sencilla los procesos de baremación y concesión, así como</w:t>
      </w:r>
      <w:r>
        <w:rPr>
          <w:rFonts w:ascii="Arial" w:hAnsi="Arial" w:cs="Arial"/>
        </w:rPr>
        <w:t xml:space="preserve"> </w:t>
      </w:r>
      <w:r w:rsidRPr="0098269A">
        <w:rPr>
          <w:rFonts w:ascii="Arial" w:hAnsi="Arial" w:cs="Arial"/>
        </w:rPr>
        <w:t>la prevención del fraude utilizando inteligencia artificial.</w:t>
      </w:r>
    </w:p>
    <w:p w14:paraId="33807CFB" w14:textId="77777777" w:rsidR="00D3313B" w:rsidRDefault="0098269A" w:rsidP="006D2B35">
      <w:pPr>
        <w:pStyle w:val="Prrafodelista"/>
        <w:tabs>
          <w:tab w:val="left" w:pos="567"/>
          <w:tab w:val="left" w:pos="1559"/>
        </w:tabs>
        <w:spacing w:before="120" w:after="120" w:line="360" w:lineRule="exact"/>
        <w:ind w:left="0" w:firstLine="1134"/>
        <w:contextualSpacing w:val="0"/>
        <w:rPr>
          <w:rFonts w:ascii="Arial" w:hAnsi="Arial" w:cs="Arial"/>
        </w:rPr>
      </w:pPr>
      <w:r w:rsidRPr="0098269A">
        <w:rPr>
          <w:rFonts w:ascii="Arial" w:hAnsi="Arial" w:cs="Arial"/>
        </w:rPr>
        <w:t xml:space="preserve">Con respecto al </w:t>
      </w:r>
      <w:r w:rsidRPr="006D2B35">
        <w:rPr>
          <w:rFonts w:ascii="Arial" w:hAnsi="Arial" w:cs="Arial"/>
        </w:rPr>
        <w:t>Gobierno del Dato</w:t>
      </w:r>
      <w:r w:rsidRPr="0098269A">
        <w:rPr>
          <w:rFonts w:ascii="Arial" w:hAnsi="Arial" w:cs="Arial"/>
        </w:rPr>
        <w:t>, esta inversión tiene como objetivo la gestión</w:t>
      </w:r>
      <w:r>
        <w:rPr>
          <w:rFonts w:ascii="Arial" w:hAnsi="Arial" w:cs="Arial"/>
        </w:rPr>
        <w:t xml:space="preserve"> </w:t>
      </w:r>
      <w:r w:rsidRPr="0098269A">
        <w:rPr>
          <w:rFonts w:ascii="Arial" w:hAnsi="Arial" w:cs="Arial"/>
        </w:rPr>
        <w:t>eficiente y transparente de los datos por parte de ciudadanos y empresas, así como</w:t>
      </w:r>
      <w:r>
        <w:rPr>
          <w:rFonts w:ascii="Arial" w:hAnsi="Arial" w:cs="Arial"/>
        </w:rPr>
        <w:t xml:space="preserve"> </w:t>
      </w:r>
      <w:r w:rsidRPr="0098269A">
        <w:rPr>
          <w:rFonts w:ascii="Arial" w:hAnsi="Arial" w:cs="Arial"/>
        </w:rPr>
        <w:t>el desarrollo de servicios públicos basados en datos. Asimismo, esta iniciativa tiene</w:t>
      </w:r>
      <w:r>
        <w:rPr>
          <w:rFonts w:ascii="Arial" w:hAnsi="Arial" w:cs="Arial"/>
        </w:rPr>
        <w:t xml:space="preserve"> </w:t>
      </w:r>
      <w:r w:rsidRPr="0098269A">
        <w:rPr>
          <w:rFonts w:ascii="Arial" w:hAnsi="Arial" w:cs="Arial"/>
        </w:rPr>
        <w:t>relación con el componente 16 de Inteligencia Artificial y contribuirá, en esta misma</w:t>
      </w:r>
      <w:r>
        <w:rPr>
          <w:rFonts w:ascii="Arial" w:hAnsi="Arial" w:cs="Arial"/>
        </w:rPr>
        <w:t xml:space="preserve"> </w:t>
      </w:r>
      <w:r w:rsidRPr="0098269A">
        <w:rPr>
          <w:rFonts w:ascii="Arial" w:hAnsi="Arial" w:cs="Arial"/>
        </w:rPr>
        <w:t>línea y de manera sustancial, a desarrollar la economía del dato y la Inteligencia</w:t>
      </w:r>
      <w:r>
        <w:rPr>
          <w:rFonts w:ascii="Arial" w:hAnsi="Arial" w:cs="Arial"/>
        </w:rPr>
        <w:t xml:space="preserve"> </w:t>
      </w:r>
      <w:r w:rsidRPr="0098269A">
        <w:rPr>
          <w:rFonts w:ascii="Arial" w:hAnsi="Arial" w:cs="Arial"/>
        </w:rPr>
        <w:t>Artificial en España (eje 9 de la Agenda España 2025).</w:t>
      </w:r>
      <w:r>
        <w:rPr>
          <w:rFonts w:ascii="Arial" w:hAnsi="Arial" w:cs="Arial"/>
        </w:rPr>
        <w:t xml:space="preserve"> </w:t>
      </w:r>
    </w:p>
    <w:p w14:paraId="1F5DB42B" w14:textId="77777777" w:rsidR="00D3313B" w:rsidRDefault="0098269A" w:rsidP="006D2B35">
      <w:pPr>
        <w:pStyle w:val="Prrafodelista"/>
        <w:tabs>
          <w:tab w:val="left" w:pos="567"/>
          <w:tab w:val="left" w:pos="1559"/>
        </w:tabs>
        <w:spacing w:before="120" w:after="120" w:line="360" w:lineRule="exact"/>
        <w:ind w:left="0" w:firstLine="1134"/>
        <w:contextualSpacing w:val="0"/>
        <w:rPr>
          <w:rFonts w:ascii="Arial" w:hAnsi="Arial" w:cs="Arial"/>
        </w:rPr>
      </w:pPr>
      <w:r w:rsidRPr="0098269A">
        <w:rPr>
          <w:rFonts w:ascii="Arial" w:hAnsi="Arial" w:cs="Arial"/>
        </w:rPr>
        <w:lastRenderedPageBreak/>
        <w:t>Este modelo estará basado en las directrices definidas por la Oficina del Dato</w:t>
      </w:r>
      <w:r>
        <w:rPr>
          <w:rFonts w:ascii="Arial" w:hAnsi="Arial" w:cs="Arial"/>
        </w:rPr>
        <w:t xml:space="preserve"> </w:t>
      </w:r>
      <w:r w:rsidRPr="0098269A">
        <w:rPr>
          <w:rFonts w:ascii="Arial" w:hAnsi="Arial" w:cs="Arial"/>
        </w:rPr>
        <w:t>perteneciente a la Secretaría de Estado de Digitalización e Inteligencia Artificial, y</w:t>
      </w:r>
      <w:r>
        <w:rPr>
          <w:rFonts w:ascii="Arial" w:hAnsi="Arial" w:cs="Arial"/>
        </w:rPr>
        <w:t xml:space="preserve"> </w:t>
      </w:r>
      <w:r w:rsidRPr="0098269A">
        <w:rPr>
          <w:rFonts w:ascii="Arial" w:hAnsi="Arial" w:cs="Arial"/>
        </w:rPr>
        <w:t xml:space="preserve">tendrá en cuenta las recomendaciones de la Agencia Española de Protección de </w:t>
      </w:r>
      <w:r>
        <w:rPr>
          <w:rFonts w:ascii="Arial" w:hAnsi="Arial" w:cs="Arial"/>
        </w:rPr>
        <w:t>d</w:t>
      </w:r>
      <w:r w:rsidRPr="0098269A">
        <w:rPr>
          <w:rFonts w:ascii="Arial" w:hAnsi="Arial" w:cs="Arial"/>
        </w:rPr>
        <w:t>atos.</w:t>
      </w:r>
      <w:r>
        <w:rPr>
          <w:rFonts w:ascii="Arial" w:hAnsi="Arial" w:cs="Arial"/>
        </w:rPr>
        <w:t xml:space="preserve"> </w:t>
      </w:r>
    </w:p>
    <w:p w14:paraId="7BC86107" w14:textId="68D59A54" w:rsidR="0098269A" w:rsidRDefault="0098269A" w:rsidP="006D2B35">
      <w:pPr>
        <w:pStyle w:val="Prrafodelista"/>
        <w:tabs>
          <w:tab w:val="left" w:pos="567"/>
          <w:tab w:val="left" w:pos="1559"/>
        </w:tabs>
        <w:spacing w:before="120" w:after="120" w:line="360" w:lineRule="exact"/>
        <w:ind w:left="0" w:firstLine="1134"/>
        <w:contextualSpacing w:val="0"/>
        <w:rPr>
          <w:rFonts w:ascii="Arial" w:hAnsi="Arial" w:cs="Arial"/>
        </w:rPr>
      </w:pPr>
      <w:r w:rsidRPr="0098269A">
        <w:rPr>
          <w:rFonts w:ascii="Arial" w:hAnsi="Arial" w:cs="Arial"/>
        </w:rPr>
        <w:t>El objetivo es disponer de un dato de calidad, seguro, que cumpla con las normas de</w:t>
      </w:r>
      <w:r>
        <w:rPr>
          <w:rFonts w:ascii="Arial" w:hAnsi="Arial" w:cs="Arial"/>
        </w:rPr>
        <w:t xml:space="preserve"> </w:t>
      </w:r>
      <w:r w:rsidRPr="0098269A">
        <w:rPr>
          <w:rFonts w:ascii="Arial" w:hAnsi="Arial" w:cs="Arial"/>
        </w:rPr>
        <w:t>protección de datos y fomente la transparencia y su accesibilidad. Y al mismo tiempo,</w:t>
      </w:r>
      <w:r>
        <w:rPr>
          <w:rFonts w:ascii="Arial" w:hAnsi="Arial" w:cs="Arial"/>
        </w:rPr>
        <w:t xml:space="preserve"> </w:t>
      </w:r>
      <w:r w:rsidRPr="0098269A">
        <w:rPr>
          <w:rFonts w:ascii="Arial" w:hAnsi="Arial" w:cs="Arial"/>
        </w:rPr>
        <w:t>incentivar la innovación y experimentación en el uso de datos en la Administración</w:t>
      </w:r>
      <w:r>
        <w:rPr>
          <w:rFonts w:ascii="Arial" w:hAnsi="Arial" w:cs="Arial"/>
        </w:rPr>
        <w:t xml:space="preserve"> </w:t>
      </w:r>
      <w:r w:rsidRPr="0098269A">
        <w:rPr>
          <w:rFonts w:ascii="Arial" w:hAnsi="Arial" w:cs="Arial"/>
        </w:rPr>
        <w:t>mediante el desarrollo de un marco de acción para instrumentar modelos de</w:t>
      </w:r>
      <w:r>
        <w:rPr>
          <w:rFonts w:ascii="Arial" w:hAnsi="Arial" w:cs="Arial"/>
        </w:rPr>
        <w:t xml:space="preserve"> </w:t>
      </w:r>
      <w:r w:rsidRPr="0098269A">
        <w:rPr>
          <w:rFonts w:ascii="Arial" w:hAnsi="Arial" w:cs="Arial"/>
        </w:rPr>
        <w:t>compartición y transferencia de datos.</w:t>
      </w:r>
    </w:p>
    <w:p w14:paraId="175BF8E4" w14:textId="488C3C2D" w:rsidR="00D3313B" w:rsidRPr="00D3313B" w:rsidRDefault="00332F4E" w:rsidP="00332F4E">
      <w:pPr>
        <w:pStyle w:val="Prrafodelista"/>
        <w:numPr>
          <w:ilvl w:val="1"/>
          <w:numId w:val="1"/>
        </w:numPr>
        <w:tabs>
          <w:tab w:val="left" w:pos="567"/>
        </w:tabs>
        <w:spacing w:before="240" w:after="120" w:line="360" w:lineRule="exact"/>
        <w:ind w:left="1077" w:hanging="1077"/>
        <w:contextualSpacing w:val="0"/>
        <w:jc w:val="left"/>
        <w:rPr>
          <w:rFonts w:ascii="Arial" w:hAnsi="Arial" w:cs="Arial"/>
          <w:b/>
        </w:rPr>
      </w:pPr>
      <w:r w:rsidRPr="00D3313B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nfraestructuras Digitales y Ciberseguridad</w:t>
      </w:r>
    </w:p>
    <w:p w14:paraId="1986FC5F" w14:textId="2EAC1655" w:rsidR="00D3313B" w:rsidRPr="00D3313B" w:rsidRDefault="00D3313B" w:rsidP="006D2B35">
      <w:pPr>
        <w:pStyle w:val="Prrafodelista"/>
        <w:tabs>
          <w:tab w:val="left" w:pos="567"/>
          <w:tab w:val="left" w:pos="1559"/>
        </w:tabs>
        <w:spacing w:before="120" w:after="120" w:line="360" w:lineRule="exact"/>
        <w:ind w:left="0" w:firstLine="1134"/>
        <w:contextualSpacing w:val="0"/>
        <w:rPr>
          <w:rFonts w:ascii="Arial" w:hAnsi="Arial" w:cs="Arial"/>
        </w:rPr>
      </w:pPr>
      <w:r w:rsidRPr="00D3313B">
        <w:rPr>
          <w:rFonts w:ascii="Arial" w:hAnsi="Arial" w:cs="Arial"/>
        </w:rPr>
        <w:t>Con respecto a las infraestructuras, esta inversión persigue dotar a las</w:t>
      </w:r>
      <w:r>
        <w:rPr>
          <w:rFonts w:ascii="Arial" w:hAnsi="Arial" w:cs="Arial"/>
        </w:rPr>
        <w:t xml:space="preserve"> </w:t>
      </w:r>
      <w:r w:rsidRPr="00D3313B">
        <w:rPr>
          <w:rFonts w:ascii="Arial" w:hAnsi="Arial" w:cs="Arial"/>
        </w:rPr>
        <w:t>Administraciones Públicas españolas de infraestructuras tecnológicas necesarias</w:t>
      </w:r>
      <w:r>
        <w:rPr>
          <w:rFonts w:ascii="Arial" w:hAnsi="Arial" w:cs="Arial"/>
        </w:rPr>
        <w:t xml:space="preserve"> </w:t>
      </w:r>
      <w:r w:rsidRPr="00D3313B">
        <w:rPr>
          <w:rFonts w:ascii="Arial" w:hAnsi="Arial" w:cs="Arial"/>
        </w:rPr>
        <w:t>para su modernización, permitiendo la disponibilidad en cualquier circunstancia y</w:t>
      </w:r>
      <w:r>
        <w:rPr>
          <w:rFonts w:ascii="Arial" w:hAnsi="Arial" w:cs="Arial"/>
        </w:rPr>
        <w:t xml:space="preserve"> </w:t>
      </w:r>
      <w:r w:rsidRPr="00D3313B">
        <w:rPr>
          <w:rFonts w:ascii="Arial" w:hAnsi="Arial" w:cs="Arial"/>
        </w:rPr>
        <w:t xml:space="preserve">adaptando la capacidad disponible a las necesidades existentes en cada </w:t>
      </w:r>
      <w:r>
        <w:rPr>
          <w:rFonts w:ascii="Arial" w:hAnsi="Arial" w:cs="Arial"/>
        </w:rPr>
        <w:t>m</w:t>
      </w:r>
      <w:r w:rsidRPr="00D3313B">
        <w:rPr>
          <w:rFonts w:ascii="Arial" w:hAnsi="Arial" w:cs="Arial"/>
        </w:rPr>
        <w:t>omento,</w:t>
      </w:r>
      <w:r>
        <w:rPr>
          <w:rFonts w:ascii="Arial" w:hAnsi="Arial" w:cs="Arial"/>
        </w:rPr>
        <w:t xml:space="preserve"> </w:t>
      </w:r>
      <w:r w:rsidRPr="00D3313B">
        <w:rPr>
          <w:rFonts w:ascii="Arial" w:hAnsi="Arial" w:cs="Arial"/>
        </w:rPr>
        <w:t>contribuyendo a desarrollar tanto la conectividad digital como la economía del dato y</w:t>
      </w:r>
      <w:r>
        <w:rPr>
          <w:rFonts w:ascii="Arial" w:hAnsi="Arial" w:cs="Arial"/>
        </w:rPr>
        <w:t xml:space="preserve"> </w:t>
      </w:r>
      <w:r w:rsidRPr="00D3313B">
        <w:rPr>
          <w:rFonts w:ascii="Arial" w:hAnsi="Arial" w:cs="Arial"/>
        </w:rPr>
        <w:t>la Inteligencia Artificial en las Administraciones (Ejes 1 y 9 de la Agenda España 2025</w:t>
      </w:r>
      <w:r>
        <w:rPr>
          <w:rFonts w:ascii="Arial" w:hAnsi="Arial" w:cs="Arial"/>
        </w:rPr>
        <w:t xml:space="preserve"> </w:t>
      </w:r>
      <w:r w:rsidRPr="00D3313B">
        <w:rPr>
          <w:rFonts w:ascii="Arial" w:hAnsi="Arial" w:cs="Arial"/>
        </w:rPr>
        <w:t>respectivamente).</w:t>
      </w:r>
    </w:p>
    <w:p w14:paraId="0C22FF3C" w14:textId="32511602" w:rsidR="00D3313B" w:rsidRPr="00D3313B" w:rsidRDefault="00D3313B" w:rsidP="00C10363">
      <w:pPr>
        <w:pStyle w:val="Prrafodelista"/>
        <w:numPr>
          <w:ilvl w:val="0"/>
          <w:numId w:val="3"/>
        </w:numPr>
        <w:tabs>
          <w:tab w:val="left" w:pos="567"/>
          <w:tab w:val="left" w:pos="1418"/>
        </w:tabs>
        <w:spacing w:before="120" w:after="120" w:line="360" w:lineRule="exact"/>
        <w:ind w:left="0" w:firstLine="1134"/>
        <w:contextualSpacing w:val="0"/>
        <w:rPr>
          <w:rFonts w:ascii="Arial" w:hAnsi="Arial" w:cs="Arial"/>
        </w:rPr>
      </w:pPr>
      <w:r w:rsidRPr="006D2B35">
        <w:rPr>
          <w:rFonts w:ascii="Arial" w:hAnsi="Arial" w:cs="Arial"/>
        </w:rPr>
        <w:t>Servicio de infraestructuras cloud. Lanzamiento de una nube híbrida, la consolidación de los CPDs de los distintos</w:t>
      </w:r>
      <w:r w:rsidRPr="00D3313B">
        <w:rPr>
          <w:rFonts w:ascii="Arial" w:hAnsi="Arial" w:cs="Arial"/>
        </w:rPr>
        <w:t xml:space="preserve"> departamentos ministeriales al nuevo CPD global (reforzando los ya existentes como el centro de Las Rozas en Madrid). Además, se establecerá una mayor participación de España en iniciativas de infraestructura </w:t>
      </w:r>
      <w:proofErr w:type="spellStart"/>
      <w:r w:rsidRPr="00D3313B">
        <w:rPr>
          <w:rFonts w:ascii="Arial" w:hAnsi="Arial" w:cs="Arial"/>
        </w:rPr>
        <w:t>cloud</w:t>
      </w:r>
      <w:proofErr w:type="spellEnd"/>
      <w:r w:rsidRPr="00D3313B">
        <w:rPr>
          <w:rFonts w:ascii="Arial" w:hAnsi="Arial" w:cs="Arial"/>
        </w:rPr>
        <w:t xml:space="preserve"> a nivel europeo.</w:t>
      </w:r>
    </w:p>
    <w:p w14:paraId="33583DC2" w14:textId="51F7D427" w:rsidR="00D3313B" w:rsidRDefault="00D3313B" w:rsidP="00C10363">
      <w:pPr>
        <w:pStyle w:val="Prrafodelista"/>
        <w:numPr>
          <w:ilvl w:val="0"/>
          <w:numId w:val="3"/>
        </w:numPr>
        <w:tabs>
          <w:tab w:val="left" w:pos="567"/>
          <w:tab w:val="left" w:pos="1418"/>
        </w:tabs>
        <w:spacing w:before="120" w:after="120" w:line="360" w:lineRule="exact"/>
        <w:ind w:left="0" w:firstLine="1134"/>
        <w:contextualSpacing w:val="0"/>
        <w:rPr>
          <w:rFonts w:ascii="Arial" w:hAnsi="Arial" w:cs="Arial"/>
        </w:rPr>
      </w:pPr>
      <w:r w:rsidRPr="006D2B35">
        <w:rPr>
          <w:rFonts w:ascii="Arial" w:hAnsi="Arial" w:cs="Arial"/>
        </w:rPr>
        <w:t>Puesto de Trabajo Inteligente (Servicio</w:t>
      </w:r>
      <w:r w:rsidRPr="00D3313B">
        <w:rPr>
          <w:rFonts w:ascii="Arial" w:hAnsi="Arial" w:cs="Arial"/>
        </w:rPr>
        <w:t xml:space="preserve"> de puesto de trabajo inteligente -</w:t>
      </w:r>
      <w:r>
        <w:rPr>
          <w:rFonts w:ascii="Arial" w:hAnsi="Arial" w:cs="Arial"/>
        </w:rPr>
        <w:t xml:space="preserve"> </w:t>
      </w:r>
      <w:r w:rsidRPr="00D3313B">
        <w:rPr>
          <w:rFonts w:ascii="Arial" w:hAnsi="Arial" w:cs="Arial"/>
        </w:rPr>
        <w:t>moderno, multidispositivo y en movilidad) orientado a la movilidad y la utilización</w:t>
      </w:r>
      <w:r>
        <w:rPr>
          <w:rFonts w:ascii="Arial" w:hAnsi="Arial" w:cs="Arial"/>
        </w:rPr>
        <w:t xml:space="preserve"> </w:t>
      </w:r>
      <w:r w:rsidRPr="00D3313B">
        <w:rPr>
          <w:rFonts w:ascii="Arial" w:hAnsi="Arial" w:cs="Arial"/>
        </w:rPr>
        <w:t>de herramientas colaborativas que permita mejorar la productividad de los</w:t>
      </w:r>
      <w:r>
        <w:rPr>
          <w:rFonts w:ascii="Arial" w:hAnsi="Arial" w:cs="Arial"/>
        </w:rPr>
        <w:t xml:space="preserve"> </w:t>
      </w:r>
      <w:r w:rsidRPr="00D3313B">
        <w:rPr>
          <w:rFonts w:ascii="Arial" w:hAnsi="Arial" w:cs="Arial"/>
        </w:rPr>
        <w:t>empleados públicos.</w:t>
      </w:r>
    </w:p>
    <w:p w14:paraId="31B74750" w14:textId="7519F244" w:rsidR="0098269A" w:rsidRPr="00D3313B" w:rsidRDefault="00D3313B" w:rsidP="006D2B35">
      <w:pPr>
        <w:pStyle w:val="Prrafodelista"/>
        <w:tabs>
          <w:tab w:val="left" w:pos="567"/>
          <w:tab w:val="left" w:pos="1559"/>
        </w:tabs>
        <w:spacing w:before="120" w:after="120" w:line="360" w:lineRule="exact"/>
        <w:ind w:left="0" w:firstLine="1134"/>
        <w:contextualSpacing w:val="0"/>
        <w:rPr>
          <w:rFonts w:ascii="Arial" w:hAnsi="Arial" w:cs="Arial"/>
        </w:rPr>
      </w:pPr>
      <w:r w:rsidRPr="00D3313B">
        <w:rPr>
          <w:rFonts w:ascii="Arial" w:hAnsi="Arial" w:cs="Arial"/>
        </w:rPr>
        <w:t xml:space="preserve">Por otro lado, con respecto a la ciberseguridad, se establecerá un </w:t>
      </w:r>
      <w:r w:rsidRPr="006D2B35">
        <w:rPr>
          <w:rFonts w:ascii="Arial" w:hAnsi="Arial" w:cs="Arial"/>
        </w:rPr>
        <w:t>Centro de Operaciones de Ciberseguridad para toda la Administración General del Estado</w:t>
      </w:r>
      <w:r w:rsidRPr="00D3313B">
        <w:rPr>
          <w:rFonts w:ascii="Arial" w:hAnsi="Arial" w:cs="Arial"/>
        </w:rPr>
        <w:t xml:space="preserve"> y sus</w:t>
      </w:r>
      <w:r>
        <w:rPr>
          <w:rFonts w:ascii="Arial" w:hAnsi="Arial" w:cs="Arial"/>
        </w:rPr>
        <w:t xml:space="preserve"> </w:t>
      </w:r>
      <w:r w:rsidRPr="00D3313B">
        <w:rPr>
          <w:rFonts w:ascii="Arial" w:hAnsi="Arial" w:cs="Arial"/>
        </w:rPr>
        <w:t>Organismos Públicos, de protección frente a amenazas de ciberseguridad, que</w:t>
      </w:r>
      <w:r>
        <w:rPr>
          <w:rFonts w:ascii="Arial" w:hAnsi="Arial" w:cs="Arial"/>
        </w:rPr>
        <w:t xml:space="preserve"> </w:t>
      </w:r>
      <w:r w:rsidRPr="00D3313B">
        <w:rPr>
          <w:rFonts w:ascii="Arial" w:hAnsi="Arial" w:cs="Arial"/>
        </w:rPr>
        <w:t>reforzará las capacidades de prevención y reacción ante incidentes de seguridad e</w:t>
      </w:r>
      <w:r>
        <w:rPr>
          <w:rFonts w:ascii="Arial" w:hAnsi="Arial" w:cs="Arial"/>
        </w:rPr>
        <w:t xml:space="preserve"> </w:t>
      </w:r>
      <w:r w:rsidRPr="00D3313B">
        <w:rPr>
          <w:rFonts w:ascii="Arial" w:hAnsi="Arial" w:cs="Arial"/>
        </w:rPr>
        <w:t>incrementará la capacidad de vigilancia y detección de ciberamenazas de un modo</w:t>
      </w:r>
      <w:r>
        <w:rPr>
          <w:rFonts w:ascii="Arial" w:hAnsi="Arial" w:cs="Arial"/>
        </w:rPr>
        <w:t xml:space="preserve"> </w:t>
      </w:r>
      <w:r w:rsidRPr="00D3313B">
        <w:rPr>
          <w:rFonts w:ascii="Arial" w:hAnsi="Arial" w:cs="Arial"/>
        </w:rPr>
        <w:t>centralizado más eficiente que implique un ahorro significativo de dinero, esfuerzo y</w:t>
      </w:r>
      <w:r>
        <w:rPr>
          <w:rFonts w:ascii="Arial" w:hAnsi="Arial" w:cs="Arial"/>
        </w:rPr>
        <w:t xml:space="preserve"> </w:t>
      </w:r>
      <w:r w:rsidRPr="00D3313B">
        <w:rPr>
          <w:rFonts w:ascii="Arial" w:hAnsi="Arial" w:cs="Arial"/>
        </w:rPr>
        <w:t>tiempo. Este centro ayudará a mejorar la seguridad de todas las entidades y facilitará</w:t>
      </w:r>
      <w:r>
        <w:rPr>
          <w:rFonts w:ascii="Arial" w:hAnsi="Arial" w:cs="Arial"/>
        </w:rPr>
        <w:t xml:space="preserve"> </w:t>
      </w:r>
      <w:r w:rsidRPr="00D3313B">
        <w:rPr>
          <w:rFonts w:ascii="Arial" w:hAnsi="Arial" w:cs="Arial"/>
        </w:rPr>
        <w:t>el cumplimiento del Esquema Nacional de Seguridad al gestionar la seguridad de todas</w:t>
      </w:r>
      <w:r>
        <w:rPr>
          <w:rFonts w:ascii="Arial" w:hAnsi="Arial" w:cs="Arial"/>
        </w:rPr>
        <w:t xml:space="preserve"> </w:t>
      </w:r>
      <w:r w:rsidRPr="00D3313B">
        <w:rPr>
          <w:rFonts w:ascii="Arial" w:hAnsi="Arial" w:cs="Arial"/>
        </w:rPr>
        <w:t>las entidades de manera centralizada.</w:t>
      </w:r>
    </w:p>
    <w:p w14:paraId="0B42D854" w14:textId="26C14923" w:rsidR="000975A3" w:rsidRDefault="000975A3" w:rsidP="00A57DF0">
      <w:pPr>
        <w:pStyle w:val="Prrafodelista"/>
        <w:keepNext/>
        <w:numPr>
          <w:ilvl w:val="0"/>
          <w:numId w:val="1"/>
        </w:numPr>
        <w:tabs>
          <w:tab w:val="left" w:pos="567"/>
        </w:tabs>
        <w:spacing w:before="360" w:after="120" w:line="360" w:lineRule="exact"/>
        <w:ind w:left="0" w:firstLine="0"/>
        <w:contextualSpacing w:val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C</w:t>
      </w:r>
      <w:r w:rsidR="006D2B35">
        <w:rPr>
          <w:rFonts w:ascii="Arial" w:hAnsi="Arial" w:cs="Arial"/>
          <w:b/>
        </w:rPr>
        <w:t>OSTE DE LA INVERSIÓN Y DISTRIBUCIÓN ANUALIZADA</w:t>
      </w:r>
    </w:p>
    <w:p w14:paraId="01CFCF13" w14:textId="30E7B60B" w:rsidR="00BF4915" w:rsidRPr="00332F4E" w:rsidRDefault="006D2B35" w:rsidP="00A57DF0">
      <w:pPr>
        <w:pStyle w:val="Prrafodelista"/>
        <w:keepNext/>
        <w:tabs>
          <w:tab w:val="left" w:pos="567"/>
        </w:tabs>
        <w:spacing w:before="60" w:after="60"/>
        <w:ind w:left="0"/>
        <w:contextualSpacing w:val="0"/>
        <w:jc w:val="right"/>
        <w:rPr>
          <w:rFonts w:ascii="Arial" w:hAnsi="Arial" w:cs="Arial"/>
          <w:sz w:val="16"/>
          <w:szCs w:val="16"/>
        </w:rPr>
      </w:pPr>
      <w:r w:rsidRPr="00332F4E">
        <w:rPr>
          <w:rFonts w:ascii="Arial" w:hAnsi="Arial" w:cs="Arial"/>
          <w:sz w:val="16"/>
          <w:szCs w:val="16"/>
        </w:rPr>
        <w:t>(En mil</w:t>
      </w:r>
      <w:r w:rsidR="004759EB" w:rsidRPr="00332F4E">
        <w:rPr>
          <w:rFonts w:ascii="Arial" w:hAnsi="Arial" w:cs="Arial"/>
          <w:sz w:val="16"/>
          <w:szCs w:val="16"/>
        </w:rPr>
        <w:t>lon</w:t>
      </w:r>
      <w:r w:rsidRPr="00332F4E">
        <w:rPr>
          <w:rFonts w:ascii="Arial" w:hAnsi="Arial" w:cs="Arial"/>
          <w:sz w:val="16"/>
          <w:szCs w:val="16"/>
        </w:rPr>
        <w:t>es de euros)</w:t>
      </w:r>
    </w:p>
    <w:tbl>
      <w:tblPr>
        <w:tblStyle w:val="Tablaconcuadrcula"/>
        <w:tblW w:w="4942" w:type="pct"/>
        <w:tblInd w:w="108" w:type="dxa"/>
        <w:tblLook w:val="0600" w:firstRow="0" w:lastRow="0" w:firstColumn="0" w:lastColumn="0" w:noHBand="1" w:noVBand="1"/>
      </w:tblPr>
      <w:tblGrid>
        <w:gridCol w:w="2531"/>
        <w:gridCol w:w="832"/>
        <w:gridCol w:w="832"/>
        <w:gridCol w:w="832"/>
        <w:gridCol w:w="832"/>
        <w:gridCol w:w="832"/>
        <w:gridCol w:w="830"/>
        <w:gridCol w:w="830"/>
        <w:gridCol w:w="828"/>
      </w:tblGrid>
      <w:tr w:rsidR="000975A3" w:rsidRPr="00D30AF3" w14:paraId="6858A51A" w14:textId="77777777" w:rsidTr="00C10363">
        <w:trPr>
          <w:trHeight w:val="340"/>
        </w:trPr>
        <w:tc>
          <w:tcPr>
            <w:tcW w:w="1379" w:type="pct"/>
          </w:tcPr>
          <w:p w14:paraId="061B36E9" w14:textId="0B8DA916" w:rsidR="000975A3" w:rsidRPr="00332F4E" w:rsidRDefault="00CF27D4" w:rsidP="00F35B1B">
            <w:pPr>
              <w:pStyle w:val="Prrafodelista"/>
              <w:spacing w:line="360" w:lineRule="exact"/>
              <w:ind w:left="0"/>
              <w:contextualSpacing w:val="0"/>
              <w:jc w:val="left"/>
              <w:rPr>
                <w:rFonts w:ascii="Arial" w:hAnsi="Arial" w:cs="Arial"/>
                <w:b/>
                <w:sz w:val="18"/>
                <w:szCs w:val="16"/>
              </w:rPr>
            </w:pPr>
            <w:proofErr w:type="spellStart"/>
            <w:r w:rsidRPr="00332F4E">
              <w:rPr>
                <w:rFonts w:ascii="Arial" w:hAnsi="Arial" w:cs="Arial"/>
                <w:b/>
                <w:sz w:val="18"/>
                <w:szCs w:val="16"/>
              </w:rPr>
              <w:t>Periodificación</w:t>
            </w:r>
            <w:proofErr w:type="spellEnd"/>
          </w:p>
        </w:tc>
        <w:tc>
          <w:tcPr>
            <w:tcW w:w="453" w:type="pct"/>
          </w:tcPr>
          <w:p w14:paraId="5D1635D3" w14:textId="549C6CC9" w:rsidR="000975A3" w:rsidRPr="00332F4E" w:rsidRDefault="00CF27D4" w:rsidP="00A57DF0">
            <w:pPr>
              <w:pStyle w:val="Prrafodelista"/>
              <w:spacing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332F4E">
              <w:rPr>
                <w:rFonts w:ascii="Arial" w:hAnsi="Arial" w:cs="Arial"/>
                <w:b/>
                <w:sz w:val="18"/>
                <w:szCs w:val="16"/>
              </w:rPr>
              <w:t>2020</w:t>
            </w:r>
          </w:p>
        </w:tc>
        <w:tc>
          <w:tcPr>
            <w:tcW w:w="453" w:type="pct"/>
          </w:tcPr>
          <w:p w14:paraId="381BCDCC" w14:textId="100632EA" w:rsidR="000975A3" w:rsidRPr="00332F4E" w:rsidRDefault="00CF27D4" w:rsidP="00A57DF0">
            <w:pPr>
              <w:pStyle w:val="Prrafodelista"/>
              <w:spacing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332F4E">
              <w:rPr>
                <w:rFonts w:ascii="Arial" w:hAnsi="Arial" w:cs="Arial"/>
                <w:b/>
                <w:sz w:val="18"/>
                <w:szCs w:val="16"/>
              </w:rPr>
              <w:t>2021</w:t>
            </w:r>
          </w:p>
        </w:tc>
        <w:tc>
          <w:tcPr>
            <w:tcW w:w="453" w:type="pct"/>
          </w:tcPr>
          <w:p w14:paraId="1DB2E566" w14:textId="58DBF0F4" w:rsidR="000975A3" w:rsidRPr="00332F4E" w:rsidRDefault="00CF27D4" w:rsidP="00A57DF0">
            <w:pPr>
              <w:pStyle w:val="Prrafodelista"/>
              <w:spacing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332F4E">
              <w:rPr>
                <w:rFonts w:ascii="Arial" w:hAnsi="Arial" w:cs="Arial"/>
                <w:b/>
                <w:sz w:val="18"/>
                <w:szCs w:val="16"/>
              </w:rPr>
              <w:t>2022</w:t>
            </w:r>
          </w:p>
        </w:tc>
        <w:tc>
          <w:tcPr>
            <w:tcW w:w="453" w:type="pct"/>
          </w:tcPr>
          <w:p w14:paraId="73174F2C" w14:textId="08B7B874" w:rsidR="000975A3" w:rsidRPr="00332F4E" w:rsidRDefault="00CF27D4" w:rsidP="00A57DF0">
            <w:pPr>
              <w:pStyle w:val="Prrafodelista"/>
              <w:spacing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332F4E">
              <w:rPr>
                <w:rFonts w:ascii="Arial" w:hAnsi="Arial" w:cs="Arial"/>
                <w:b/>
                <w:sz w:val="18"/>
                <w:szCs w:val="16"/>
              </w:rPr>
              <w:t>2023</w:t>
            </w:r>
          </w:p>
        </w:tc>
        <w:tc>
          <w:tcPr>
            <w:tcW w:w="453" w:type="pct"/>
          </w:tcPr>
          <w:p w14:paraId="60453202" w14:textId="0B2BFEA1" w:rsidR="000975A3" w:rsidRPr="00332F4E" w:rsidRDefault="00CF27D4" w:rsidP="00A57DF0">
            <w:pPr>
              <w:pStyle w:val="Prrafodelista"/>
              <w:spacing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332F4E">
              <w:rPr>
                <w:rFonts w:ascii="Arial" w:hAnsi="Arial" w:cs="Arial"/>
                <w:b/>
                <w:sz w:val="18"/>
                <w:szCs w:val="16"/>
              </w:rPr>
              <w:t>2024</w:t>
            </w:r>
          </w:p>
        </w:tc>
        <w:tc>
          <w:tcPr>
            <w:tcW w:w="452" w:type="pct"/>
          </w:tcPr>
          <w:p w14:paraId="599C6DA3" w14:textId="31D41AB7" w:rsidR="000975A3" w:rsidRPr="00332F4E" w:rsidRDefault="00CF27D4" w:rsidP="00A57DF0">
            <w:pPr>
              <w:pStyle w:val="Prrafodelista"/>
              <w:spacing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332F4E">
              <w:rPr>
                <w:rFonts w:ascii="Arial" w:hAnsi="Arial" w:cs="Arial"/>
                <w:b/>
                <w:sz w:val="18"/>
                <w:szCs w:val="16"/>
              </w:rPr>
              <w:t>2025</w:t>
            </w:r>
          </w:p>
        </w:tc>
        <w:tc>
          <w:tcPr>
            <w:tcW w:w="452" w:type="pct"/>
          </w:tcPr>
          <w:p w14:paraId="6126EA2B" w14:textId="3111A91C" w:rsidR="000975A3" w:rsidRPr="00332F4E" w:rsidRDefault="00CF27D4" w:rsidP="00A57DF0">
            <w:pPr>
              <w:pStyle w:val="Prrafodelista"/>
              <w:spacing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332F4E">
              <w:rPr>
                <w:rFonts w:ascii="Arial" w:hAnsi="Arial" w:cs="Arial"/>
                <w:b/>
                <w:sz w:val="18"/>
                <w:szCs w:val="16"/>
              </w:rPr>
              <w:t>2026</w:t>
            </w:r>
          </w:p>
        </w:tc>
        <w:tc>
          <w:tcPr>
            <w:tcW w:w="451" w:type="pct"/>
          </w:tcPr>
          <w:p w14:paraId="2CF2594D" w14:textId="0D916DB8" w:rsidR="000975A3" w:rsidRPr="00332F4E" w:rsidRDefault="00CF27D4" w:rsidP="00A57DF0">
            <w:pPr>
              <w:pStyle w:val="Prrafodelista"/>
              <w:spacing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332F4E">
              <w:rPr>
                <w:rFonts w:ascii="Arial" w:hAnsi="Arial" w:cs="Arial"/>
                <w:b/>
                <w:sz w:val="18"/>
                <w:szCs w:val="16"/>
              </w:rPr>
              <w:t>Total</w:t>
            </w:r>
          </w:p>
        </w:tc>
      </w:tr>
      <w:tr w:rsidR="000975A3" w:rsidRPr="00D30AF3" w14:paraId="0148D7B1" w14:textId="77777777" w:rsidTr="00C10363">
        <w:trPr>
          <w:trHeight w:val="340"/>
        </w:trPr>
        <w:tc>
          <w:tcPr>
            <w:tcW w:w="1379" w:type="pct"/>
          </w:tcPr>
          <w:p w14:paraId="2BC2D740" w14:textId="72A9FFBC" w:rsidR="000975A3" w:rsidRPr="00A57DF0" w:rsidRDefault="00CF27D4" w:rsidP="00F35B1B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left"/>
              <w:rPr>
                <w:rFonts w:ascii="Arial" w:hAnsi="Arial" w:cs="Arial"/>
                <w:b/>
                <w:sz w:val="18"/>
                <w:szCs w:val="16"/>
              </w:rPr>
            </w:pPr>
            <w:r w:rsidRPr="00A57DF0">
              <w:rPr>
                <w:rFonts w:ascii="Arial" w:hAnsi="Arial" w:cs="Arial"/>
                <w:b/>
                <w:sz w:val="18"/>
                <w:szCs w:val="16"/>
              </w:rPr>
              <w:t>Coste del Mecanismo</w:t>
            </w:r>
          </w:p>
        </w:tc>
        <w:tc>
          <w:tcPr>
            <w:tcW w:w="453" w:type="pct"/>
            <w:vAlign w:val="center"/>
          </w:tcPr>
          <w:p w14:paraId="6CC86EF1" w14:textId="3684F983" w:rsidR="000975A3" w:rsidRPr="00332F4E" w:rsidRDefault="00681D56" w:rsidP="00F35B1B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332F4E">
              <w:rPr>
                <w:rFonts w:ascii="Arial" w:hAnsi="Arial" w:cs="Arial"/>
                <w:sz w:val="12"/>
                <w:szCs w:val="16"/>
              </w:rPr>
              <w:t>-</w:t>
            </w:r>
          </w:p>
        </w:tc>
        <w:tc>
          <w:tcPr>
            <w:tcW w:w="453" w:type="pct"/>
            <w:vAlign w:val="center"/>
          </w:tcPr>
          <w:p w14:paraId="6054F255" w14:textId="236120E3" w:rsidR="000975A3" w:rsidRPr="00332F4E" w:rsidRDefault="004759EB" w:rsidP="00F35B1B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332F4E">
              <w:rPr>
                <w:rFonts w:ascii="Arial" w:hAnsi="Arial" w:cs="Arial"/>
                <w:sz w:val="12"/>
                <w:szCs w:val="16"/>
              </w:rPr>
              <w:t>336,</w:t>
            </w:r>
            <w:r w:rsidR="00C16E39" w:rsidRPr="00332F4E">
              <w:rPr>
                <w:rFonts w:ascii="Arial" w:hAnsi="Arial" w:cs="Arial"/>
                <w:sz w:val="12"/>
                <w:szCs w:val="16"/>
              </w:rPr>
              <w:t>00</w:t>
            </w:r>
          </w:p>
        </w:tc>
        <w:tc>
          <w:tcPr>
            <w:tcW w:w="453" w:type="pct"/>
            <w:vAlign w:val="center"/>
          </w:tcPr>
          <w:p w14:paraId="35E19E8A" w14:textId="57363110" w:rsidR="000975A3" w:rsidRPr="00332F4E" w:rsidRDefault="00681D56" w:rsidP="00F35B1B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332F4E">
              <w:rPr>
                <w:rFonts w:ascii="Arial" w:hAnsi="Arial" w:cs="Arial"/>
                <w:sz w:val="12"/>
                <w:szCs w:val="16"/>
              </w:rPr>
              <w:t>386,</w:t>
            </w:r>
            <w:r w:rsidR="004759EB" w:rsidRPr="00332F4E">
              <w:rPr>
                <w:rFonts w:ascii="Arial" w:hAnsi="Arial" w:cs="Arial"/>
                <w:sz w:val="12"/>
                <w:szCs w:val="16"/>
              </w:rPr>
              <w:t>10</w:t>
            </w:r>
          </w:p>
        </w:tc>
        <w:tc>
          <w:tcPr>
            <w:tcW w:w="453" w:type="pct"/>
            <w:vAlign w:val="center"/>
          </w:tcPr>
          <w:p w14:paraId="2B8BF10C" w14:textId="550513B2" w:rsidR="000975A3" w:rsidRPr="00332F4E" w:rsidRDefault="00681D56" w:rsidP="00F35B1B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332F4E">
              <w:rPr>
                <w:rFonts w:ascii="Arial" w:hAnsi="Arial" w:cs="Arial"/>
                <w:sz w:val="12"/>
                <w:szCs w:val="16"/>
              </w:rPr>
              <w:t>236,0</w:t>
            </w:r>
            <w:r w:rsidR="00C16E39" w:rsidRPr="00332F4E">
              <w:rPr>
                <w:rFonts w:ascii="Arial" w:hAnsi="Arial" w:cs="Arial"/>
                <w:sz w:val="12"/>
                <w:szCs w:val="16"/>
              </w:rPr>
              <w:t>0</w:t>
            </w:r>
          </w:p>
        </w:tc>
        <w:tc>
          <w:tcPr>
            <w:tcW w:w="453" w:type="pct"/>
            <w:vAlign w:val="center"/>
          </w:tcPr>
          <w:p w14:paraId="32AB15D4" w14:textId="7BD39CE1" w:rsidR="000975A3" w:rsidRPr="00332F4E" w:rsidRDefault="00681D56" w:rsidP="00F35B1B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332F4E">
              <w:rPr>
                <w:rFonts w:ascii="Arial" w:hAnsi="Arial" w:cs="Arial"/>
                <w:sz w:val="12"/>
                <w:szCs w:val="16"/>
              </w:rPr>
              <w:t>-</w:t>
            </w:r>
          </w:p>
        </w:tc>
        <w:tc>
          <w:tcPr>
            <w:tcW w:w="452" w:type="pct"/>
            <w:vAlign w:val="center"/>
          </w:tcPr>
          <w:p w14:paraId="68712FE5" w14:textId="00365988" w:rsidR="000975A3" w:rsidRPr="00332F4E" w:rsidRDefault="00681D56" w:rsidP="00F35B1B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332F4E">
              <w:rPr>
                <w:rFonts w:ascii="Arial" w:hAnsi="Arial" w:cs="Arial"/>
                <w:sz w:val="12"/>
                <w:szCs w:val="16"/>
              </w:rPr>
              <w:t>-</w:t>
            </w:r>
          </w:p>
        </w:tc>
        <w:tc>
          <w:tcPr>
            <w:tcW w:w="452" w:type="pct"/>
            <w:vAlign w:val="center"/>
          </w:tcPr>
          <w:p w14:paraId="594741C7" w14:textId="40155833" w:rsidR="000975A3" w:rsidRPr="00332F4E" w:rsidRDefault="00681D56" w:rsidP="00F35B1B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332F4E">
              <w:rPr>
                <w:rFonts w:ascii="Arial" w:hAnsi="Arial" w:cs="Arial"/>
                <w:sz w:val="12"/>
                <w:szCs w:val="16"/>
              </w:rPr>
              <w:t>-</w:t>
            </w:r>
          </w:p>
        </w:tc>
        <w:tc>
          <w:tcPr>
            <w:tcW w:w="451" w:type="pct"/>
            <w:vAlign w:val="center"/>
          </w:tcPr>
          <w:p w14:paraId="1DB3441D" w14:textId="0296A8B9" w:rsidR="000975A3" w:rsidRPr="00332F4E" w:rsidRDefault="00681D56" w:rsidP="00F35B1B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332F4E">
              <w:rPr>
                <w:rFonts w:ascii="Arial" w:hAnsi="Arial" w:cs="Arial"/>
                <w:sz w:val="12"/>
                <w:szCs w:val="16"/>
              </w:rPr>
              <w:t>958,</w:t>
            </w:r>
            <w:r w:rsidR="004759EB" w:rsidRPr="00332F4E">
              <w:rPr>
                <w:rFonts w:ascii="Arial" w:hAnsi="Arial" w:cs="Arial"/>
                <w:sz w:val="12"/>
                <w:szCs w:val="16"/>
              </w:rPr>
              <w:t>1</w:t>
            </w:r>
            <w:r w:rsidR="00C16E39" w:rsidRPr="00332F4E">
              <w:rPr>
                <w:rFonts w:ascii="Arial" w:hAnsi="Arial" w:cs="Arial"/>
                <w:sz w:val="12"/>
                <w:szCs w:val="16"/>
              </w:rPr>
              <w:t>0</w:t>
            </w:r>
          </w:p>
        </w:tc>
      </w:tr>
      <w:tr w:rsidR="00681D56" w:rsidRPr="00D30AF3" w14:paraId="5359DC65" w14:textId="77777777" w:rsidTr="00C10363">
        <w:trPr>
          <w:trHeight w:val="340"/>
        </w:trPr>
        <w:tc>
          <w:tcPr>
            <w:tcW w:w="1379" w:type="pct"/>
          </w:tcPr>
          <w:p w14:paraId="62875BE5" w14:textId="5D7648F9" w:rsidR="00681D56" w:rsidRPr="00A57DF0" w:rsidRDefault="00681D56" w:rsidP="00F35B1B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left"/>
              <w:rPr>
                <w:rFonts w:ascii="Arial" w:hAnsi="Arial" w:cs="Arial"/>
                <w:b/>
                <w:sz w:val="18"/>
                <w:szCs w:val="16"/>
              </w:rPr>
            </w:pPr>
            <w:r w:rsidRPr="00A57DF0">
              <w:rPr>
                <w:rFonts w:ascii="Arial" w:hAnsi="Arial" w:cs="Arial"/>
                <w:b/>
                <w:sz w:val="18"/>
                <w:szCs w:val="16"/>
              </w:rPr>
              <w:t>Otra financiación</w:t>
            </w:r>
          </w:p>
        </w:tc>
        <w:tc>
          <w:tcPr>
            <w:tcW w:w="453" w:type="pct"/>
            <w:vAlign w:val="center"/>
          </w:tcPr>
          <w:p w14:paraId="7DDD3BAD" w14:textId="05328E22" w:rsidR="00681D56" w:rsidRPr="00332F4E" w:rsidRDefault="00681D56" w:rsidP="00F35B1B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332F4E">
              <w:rPr>
                <w:rFonts w:ascii="Arial" w:hAnsi="Arial" w:cs="Arial"/>
                <w:sz w:val="12"/>
                <w:szCs w:val="16"/>
              </w:rPr>
              <w:t>-</w:t>
            </w:r>
          </w:p>
        </w:tc>
        <w:tc>
          <w:tcPr>
            <w:tcW w:w="453" w:type="pct"/>
            <w:vAlign w:val="center"/>
          </w:tcPr>
          <w:p w14:paraId="2B475F33" w14:textId="1A38079D" w:rsidR="00681D56" w:rsidRPr="00332F4E" w:rsidRDefault="00681D56" w:rsidP="00F35B1B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332F4E">
              <w:rPr>
                <w:rFonts w:ascii="Arial" w:hAnsi="Arial" w:cs="Arial"/>
                <w:sz w:val="12"/>
                <w:szCs w:val="16"/>
              </w:rPr>
              <w:t>-</w:t>
            </w:r>
          </w:p>
        </w:tc>
        <w:tc>
          <w:tcPr>
            <w:tcW w:w="453" w:type="pct"/>
            <w:vAlign w:val="center"/>
          </w:tcPr>
          <w:p w14:paraId="6C1BEB09" w14:textId="44EEBF39" w:rsidR="00681D56" w:rsidRPr="00332F4E" w:rsidRDefault="00681D56" w:rsidP="00F35B1B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332F4E">
              <w:rPr>
                <w:rFonts w:ascii="Arial" w:hAnsi="Arial" w:cs="Arial"/>
                <w:sz w:val="12"/>
                <w:szCs w:val="16"/>
              </w:rPr>
              <w:t>-</w:t>
            </w:r>
          </w:p>
        </w:tc>
        <w:tc>
          <w:tcPr>
            <w:tcW w:w="453" w:type="pct"/>
            <w:vAlign w:val="center"/>
          </w:tcPr>
          <w:p w14:paraId="0614AB5D" w14:textId="058583E9" w:rsidR="00681D56" w:rsidRPr="00332F4E" w:rsidRDefault="00681D56" w:rsidP="00F35B1B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332F4E">
              <w:rPr>
                <w:rFonts w:ascii="Arial" w:hAnsi="Arial" w:cs="Arial"/>
                <w:sz w:val="12"/>
                <w:szCs w:val="16"/>
              </w:rPr>
              <w:t>-</w:t>
            </w:r>
          </w:p>
        </w:tc>
        <w:tc>
          <w:tcPr>
            <w:tcW w:w="453" w:type="pct"/>
            <w:vAlign w:val="center"/>
          </w:tcPr>
          <w:p w14:paraId="61FEC242" w14:textId="0D0BECA3" w:rsidR="00681D56" w:rsidRPr="00332F4E" w:rsidRDefault="00681D56" w:rsidP="00F35B1B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332F4E">
              <w:rPr>
                <w:rFonts w:ascii="Arial" w:hAnsi="Arial" w:cs="Arial"/>
                <w:sz w:val="12"/>
                <w:szCs w:val="16"/>
              </w:rPr>
              <w:t>-</w:t>
            </w:r>
          </w:p>
        </w:tc>
        <w:tc>
          <w:tcPr>
            <w:tcW w:w="452" w:type="pct"/>
            <w:vAlign w:val="center"/>
          </w:tcPr>
          <w:p w14:paraId="056F5604" w14:textId="2C2A95CA" w:rsidR="00681D56" w:rsidRPr="00332F4E" w:rsidRDefault="00681D56" w:rsidP="00F35B1B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332F4E">
              <w:rPr>
                <w:rFonts w:ascii="Arial" w:hAnsi="Arial" w:cs="Arial"/>
                <w:sz w:val="12"/>
                <w:szCs w:val="16"/>
              </w:rPr>
              <w:t>-</w:t>
            </w:r>
          </w:p>
        </w:tc>
        <w:tc>
          <w:tcPr>
            <w:tcW w:w="452" w:type="pct"/>
            <w:vAlign w:val="center"/>
          </w:tcPr>
          <w:p w14:paraId="1B438A7B" w14:textId="77167699" w:rsidR="00681D56" w:rsidRPr="00332F4E" w:rsidRDefault="00681D56" w:rsidP="00F35B1B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332F4E">
              <w:rPr>
                <w:rFonts w:ascii="Arial" w:hAnsi="Arial" w:cs="Arial"/>
                <w:sz w:val="12"/>
                <w:szCs w:val="16"/>
              </w:rPr>
              <w:t>-</w:t>
            </w:r>
          </w:p>
        </w:tc>
        <w:tc>
          <w:tcPr>
            <w:tcW w:w="451" w:type="pct"/>
            <w:vAlign w:val="center"/>
          </w:tcPr>
          <w:p w14:paraId="09245EEA" w14:textId="65A6B23C" w:rsidR="00681D56" w:rsidRPr="00332F4E" w:rsidRDefault="00681D56" w:rsidP="00F35B1B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332F4E">
              <w:rPr>
                <w:rFonts w:ascii="Arial" w:hAnsi="Arial" w:cs="Arial"/>
                <w:sz w:val="12"/>
                <w:szCs w:val="16"/>
              </w:rPr>
              <w:t>-</w:t>
            </w:r>
          </w:p>
        </w:tc>
      </w:tr>
      <w:tr w:rsidR="00681D56" w:rsidRPr="00D30AF3" w14:paraId="7A02CE8A" w14:textId="77777777" w:rsidTr="00C10363">
        <w:trPr>
          <w:trHeight w:val="340"/>
        </w:trPr>
        <w:tc>
          <w:tcPr>
            <w:tcW w:w="1379" w:type="pct"/>
          </w:tcPr>
          <w:p w14:paraId="39690108" w14:textId="1DDA5AB1" w:rsidR="00681D56" w:rsidRPr="00A57DF0" w:rsidRDefault="00681D56" w:rsidP="00F35B1B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left"/>
              <w:rPr>
                <w:rFonts w:ascii="Arial" w:hAnsi="Arial" w:cs="Arial"/>
                <w:b/>
                <w:sz w:val="18"/>
                <w:szCs w:val="16"/>
              </w:rPr>
            </w:pPr>
            <w:r w:rsidRPr="00A57DF0">
              <w:rPr>
                <w:rFonts w:ascii="Arial" w:hAnsi="Arial" w:cs="Arial"/>
                <w:b/>
                <w:sz w:val="18"/>
                <w:szCs w:val="16"/>
              </w:rPr>
              <w:t>Total</w:t>
            </w:r>
          </w:p>
        </w:tc>
        <w:tc>
          <w:tcPr>
            <w:tcW w:w="453" w:type="pct"/>
            <w:vAlign w:val="center"/>
          </w:tcPr>
          <w:p w14:paraId="0C5970CB" w14:textId="6FDC61B5" w:rsidR="00681D56" w:rsidRPr="00332F4E" w:rsidRDefault="00681D56" w:rsidP="00F35B1B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332F4E">
              <w:rPr>
                <w:rFonts w:ascii="Arial" w:hAnsi="Arial" w:cs="Arial"/>
                <w:sz w:val="12"/>
                <w:szCs w:val="16"/>
              </w:rPr>
              <w:t>-</w:t>
            </w:r>
          </w:p>
        </w:tc>
        <w:tc>
          <w:tcPr>
            <w:tcW w:w="453" w:type="pct"/>
            <w:vAlign w:val="center"/>
          </w:tcPr>
          <w:p w14:paraId="5E48C9E7" w14:textId="6F6CFB5E" w:rsidR="00681D56" w:rsidRPr="00332F4E" w:rsidRDefault="00681D56" w:rsidP="00F35B1B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332F4E">
              <w:rPr>
                <w:rFonts w:ascii="Arial" w:hAnsi="Arial" w:cs="Arial"/>
                <w:sz w:val="12"/>
                <w:szCs w:val="16"/>
              </w:rPr>
              <w:t>336,0</w:t>
            </w:r>
            <w:r w:rsidR="004759EB" w:rsidRPr="00332F4E">
              <w:rPr>
                <w:rFonts w:ascii="Arial" w:hAnsi="Arial" w:cs="Arial"/>
                <w:sz w:val="12"/>
                <w:szCs w:val="16"/>
              </w:rPr>
              <w:t>0</w:t>
            </w:r>
          </w:p>
        </w:tc>
        <w:tc>
          <w:tcPr>
            <w:tcW w:w="453" w:type="pct"/>
            <w:vAlign w:val="center"/>
          </w:tcPr>
          <w:p w14:paraId="29767890" w14:textId="10F9E8BB" w:rsidR="00681D56" w:rsidRPr="00332F4E" w:rsidRDefault="00681D56" w:rsidP="00F35B1B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332F4E">
              <w:rPr>
                <w:rFonts w:ascii="Arial" w:hAnsi="Arial" w:cs="Arial"/>
                <w:sz w:val="12"/>
                <w:szCs w:val="16"/>
              </w:rPr>
              <w:t>386,</w:t>
            </w:r>
            <w:r w:rsidR="004759EB" w:rsidRPr="00332F4E">
              <w:rPr>
                <w:rFonts w:ascii="Arial" w:hAnsi="Arial" w:cs="Arial"/>
                <w:sz w:val="12"/>
                <w:szCs w:val="16"/>
              </w:rPr>
              <w:t>1</w:t>
            </w:r>
            <w:r w:rsidR="00C16E39" w:rsidRPr="00332F4E">
              <w:rPr>
                <w:rFonts w:ascii="Arial" w:hAnsi="Arial" w:cs="Arial"/>
                <w:sz w:val="12"/>
                <w:szCs w:val="16"/>
              </w:rPr>
              <w:t>0</w:t>
            </w:r>
          </w:p>
        </w:tc>
        <w:tc>
          <w:tcPr>
            <w:tcW w:w="453" w:type="pct"/>
            <w:vAlign w:val="center"/>
          </w:tcPr>
          <w:p w14:paraId="40FBF764" w14:textId="2E9430C6" w:rsidR="00681D56" w:rsidRPr="00332F4E" w:rsidRDefault="00681D56" w:rsidP="00F35B1B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332F4E">
              <w:rPr>
                <w:rFonts w:ascii="Arial" w:hAnsi="Arial" w:cs="Arial"/>
                <w:sz w:val="12"/>
                <w:szCs w:val="16"/>
              </w:rPr>
              <w:t>236,0</w:t>
            </w:r>
            <w:r w:rsidR="004759EB" w:rsidRPr="00332F4E">
              <w:rPr>
                <w:rFonts w:ascii="Arial" w:hAnsi="Arial" w:cs="Arial"/>
                <w:sz w:val="12"/>
                <w:szCs w:val="16"/>
              </w:rPr>
              <w:t>0</w:t>
            </w:r>
          </w:p>
        </w:tc>
        <w:tc>
          <w:tcPr>
            <w:tcW w:w="453" w:type="pct"/>
            <w:vAlign w:val="center"/>
          </w:tcPr>
          <w:p w14:paraId="1D4E9152" w14:textId="6CA0E432" w:rsidR="00681D56" w:rsidRPr="00332F4E" w:rsidRDefault="00681D56" w:rsidP="00F35B1B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332F4E">
              <w:rPr>
                <w:rFonts w:ascii="Arial" w:hAnsi="Arial" w:cs="Arial"/>
                <w:sz w:val="12"/>
                <w:szCs w:val="16"/>
              </w:rPr>
              <w:t>-</w:t>
            </w:r>
          </w:p>
        </w:tc>
        <w:tc>
          <w:tcPr>
            <w:tcW w:w="452" w:type="pct"/>
            <w:vAlign w:val="center"/>
          </w:tcPr>
          <w:p w14:paraId="6A29B008" w14:textId="735F4567" w:rsidR="00681D56" w:rsidRPr="00332F4E" w:rsidRDefault="00681D56" w:rsidP="00F35B1B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332F4E">
              <w:rPr>
                <w:rFonts w:ascii="Arial" w:hAnsi="Arial" w:cs="Arial"/>
                <w:sz w:val="12"/>
                <w:szCs w:val="16"/>
              </w:rPr>
              <w:t>-</w:t>
            </w:r>
          </w:p>
        </w:tc>
        <w:tc>
          <w:tcPr>
            <w:tcW w:w="452" w:type="pct"/>
            <w:vAlign w:val="center"/>
          </w:tcPr>
          <w:p w14:paraId="5C531A6A" w14:textId="28F66858" w:rsidR="00681D56" w:rsidRPr="00332F4E" w:rsidRDefault="00681D56" w:rsidP="00F35B1B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332F4E">
              <w:rPr>
                <w:rFonts w:ascii="Arial" w:hAnsi="Arial" w:cs="Arial"/>
                <w:sz w:val="12"/>
                <w:szCs w:val="16"/>
              </w:rPr>
              <w:t>-</w:t>
            </w:r>
          </w:p>
        </w:tc>
        <w:tc>
          <w:tcPr>
            <w:tcW w:w="451" w:type="pct"/>
            <w:vAlign w:val="center"/>
          </w:tcPr>
          <w:p w14:paraId="7B2949D8" w14:textId="10A35515" w:rsidR="00681D56" w:rsidRPr="00332F4E" w:rsidRDefault="00681D56" w:rsidP="00F35B1B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332F4E">
              <w:rPr>
                <w:rFonts w:ascii="Arial" w:hAnsi="Arial" w:cs="Arial"/>
                <w:sz w:val="12"/>
                <w:szCs w:val="16"/>
              </w:rPr>
              <w:t>958,</w:t>
            </w:r>
            <w:r w:rsidR="004759EB" w:rsidRPr="00332F4E">
              <w:rPr>
                <w:rFonts w:ascii="Arial" w:hAnsi="Arial" w:cs="Arial"/>
                <w:sz w:val="12"/>
                <w:szCs w:val="16"/>
              </w:rPr>
              <w:t>1</w:t>
            </w:r>
            <w:r w:rsidR="00C16E39" w:rsidRPr="00332F4E">
              <w:rPr>
                <w:rFonts w:ascii="Arial" w:hAnsi="Arial" w:cs="Arial"/>
                <w:sz w:val="12"/>
                <w:szCs w:val="16"/>
              </w:rPr>
              <w:t>0</w:t>
            </w:r>
          </w:p>
        </w:tc>
      </w:tr>
    </w:tbl>
    <w:p w14:paraId="5CD5F0CC" w14:textId="20381A26" w:rsidR="00CF27D4" w:rsidRDefault="00D30AF3" w:rsidP="00D30AF3">
      <w:pPr>
        <w:pStyle w:val="Prrafodelista"/>
        <w:numPr>
          <w:ilvl w:val="0"/>
          <w:numId w:val="1"/>
        </w:numPr>
        <w:tabs>
          <w:tab w:val="left" w:pos="567"/>
        </w:tabs>
        <w:spacing w:before="360" w:after="360" w:line="360" w:lineRule="exact"/>
        <w:ind w:left="0" w:firstLine="0"/>
        <w:contextualSpacing w:val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HITOS Y OBJETIVOS DE LA INVERSIÓN</w:t>
      </w:r>
    </w:p>
    <w:tbl>
      <w:tblPr>
        <w:tblStyle w:val="Tablaconcuadrcula"/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94"/>
        <w:gridCol w:w="1628"/>
        <w:gridCol w:w="1924"/>
        <w:gridCol w:w="1085"/>
        <w:gridCol w:w="838"/>
        <w:gridCol w:w="2845"/>
      </w:tblGrid>
      <w:tr w:rsidR="006D7B29" w:rsidRPr="000C70FF" w14:paraId="2FAEE276" w14:textId="77777777" w:rsidTr="00C10363">
        <w:tc>
          <w:tcPr>
            <w:tcW w:w="894" w:type="dxa"/>
          </w:tcPr>
          <w:p w14:paraId="1F02D636" w14:textId="104E5203" w:rsidR="006D7B29" w:rsidRPr="00D30AF3" w:rsidRDefault="006D7B29" w:rsidP="00D30AF3">
            <w:pPr>
              <w:spacing w:before="60" w:after="60"/>
              <w:jc w:val="center"/>
              <w:rPr>
                <w:rFonts w:ascii="Arial" w:hAnsi="Arial"/>
                <w:b/>
                <w:sz w:val="16"/>
                <w:szCs w:val="16"/>
                <w:lang w:val="es-ES_tradnl"/>
              </w:rPr>
            </w:pPr>
            <w:r w:rsidRPr="00D30AF3">
              <w:rPr>
                <w:rFonts w:ascii="Arial" w:hAnsi="Arial"/>
                <w:b/>
                <w:sz w:val="16"/>
                <w:szCs w:val="16"/>
                <w:lang w:val="es-ES_tradnl"/>
              </w:rPr>
              <w:t>Hito / Objetivo</w:t>
            </w:r>
          </w:p>
        </w:tc>
        <w:tc>
          <w:tcPr>
            <w:tcW w:w="1628" w:type="dxa"/>
          </w:tcPr>
          <w:p w14:paraId="4AE09C20" w14:textId="14AF41C1" w:rsidR="006D7B29" w:rsidRPr="00D30AF3" w:rsidRDefault="006D7B29" w:rsidP="00D30AF3">
            <w:pPr>
              <w:spacing w:before="60" w:after="60"/>
              <w:jc w:val="center"/>
              <w:rPr>
                <w:rFonts w:ascii="Arial" w:hAnsi="Arial"/>
                <w:b/>
                <w:sz w:val="16"/>
                <w:szCs w:val="16"/>
                <w:lang w:val="es-ES_tradnl"/>
              </w:rPr>
            </w:pPr>
            <w:r w:rsidRPr="00D30AF3">
              <w:rPr>
                <w:rFonts w:ascii="Arial" w:hAnsi="Arial"/>
                <w:b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1924" w:type="dxa"/>
          </w:tcPr>
          <w:p w14:paraId="25D24E8B" w14:textId="35856A33" w:rsidR="006D7B29" w:rsidRPr="00D30AF3" w:rsidRDefault="006D7B29" w:rsidP="00D30AF3">
            <w:pPr>
              <w:spacing w:before="60" w:after="60"/>
              <w:jc w:val="center"/>
              <w:rPr>
                <w:rFonts w:ascii="Arial" w:hAnsi="Arial"/>
                <w:b/>
                <w:sz w:val="16"/>
                <w:szCs w:val="16"/>
                <w:lang w:val="es-ES_tradnl"/>
              </w:rPr>
            </w:pPr>
            <w:r w:rsidRPr="00D30AF3">
              <w:rPr>
                <w:rFonts w:ascii="Arial" w:hAnsi="Arial"/>
                <w:b/>
                <w:sz w:val="16"/>
                <w:szCs w:val="16"/>
                <w:lang w:val="es-ES_tradnl"/>
              </w:rPr>
              <w:t>Indicador Hito</w:t>
            </w:r>
          </w:p>
        </w:tc>
        <w:tc>
          <w:tcPr>
            <w:tcW w:w="1085" w:type="dxa"/>
          </w:tcPr>
          <w:p w14:paraId="101BF8F3" w14:textId="28BAF30E" w:rsidR="006D7B29" w:rsidRPr="00D30AF3" w:rsidRDefault="006D7B29" w:rsidP="00D30AF3">
            <w:pPr>
              <w:spacing w:before="60" w:after="60"/>
              <w:jc w:val="center"/>
              <w:rPr>
                <w:rFonts w:ascii="Arial" w:hAnsi="Arial"/>
                <w:b/>
                <w:sz w:val="16"/>
                <w:szCs w:val="16"/>
                <w:lang w:val="es-ES_tradnl"/>
              </w:rPr>
            </w:pPr>
            <w:r w:rsidRPr="00D30AF3">
              <w:rPr>
                <w:rFonts w:ascii="Arial" w:hAnsi="Arial"/>
                <w:b/>
                <w:sz w:val="16"/>
                <w:szCs w:val="16"/>
                <w:lang w:val="es-ES_tradnl"/>
              </w:rPr>
              <w:t>Indicador Objetivo</w:t>
            </w:r>
          </w:p>
        </w:tc>
        <w:tc>
          <w:tcPr>
            <w:tcW w:w="838" w:type="dxa"/>
          </w:tcPr>
          <w:p w14:paraId="1C2A3C93" w14:textId="74BFCA82" w:rsidR="006D7B29" w:rsidRPr="00D30AF3" w:rsidRDefault="006D7B29" w:rsidP="00D30AF3">
            <w:pPr>
              <w:spacing w:before="60" w:after="60"/>
              <w:jc w:val="center"/>
              <w:rPr>
                <w:rFonts w:ascii="Arial" w:hAnsi="Arial"/>
                <w:b/>
                <w:sz w:val="16"/>
                <w:szCs w:val="16"/>
                <w:lang w:val="es-ES_tradnl"/>
              </w:rPr>
            </w:pPr>
            <w:r w:rsidRPr="00D30AF3">
              <w:rPr>
                <w:rFonts w:ascii="Arial" w:hAnsi="Arial"/>
                <w:b/>
                <w:sz w:val="16"/>
                <w:szCs w:val="16"/>
                <w:lang w:val="es-ES_tradnl"/>
              </w:rPr>
              <w:t>Fecha</w:t>
            </w:r>
          </w:p>
        </w:tc>
        <w:tc>
          <w:tcPr>
            <w:tcW w:w="2845" w:type="dxa"/>
          </w:tcPr>
          <w:p w14:paraId="1B629305" w14:textId="7E3182DE" w:rsidR="006D7B29" w:rsidRPr="00D30AF3" w:rsidRDefault="006D7B29" w:rsidP="00D30AF3">
            <w:pPr>
              <w:spacing w:before="60" w:after="60"/>
              <w:jc w:val="center"/>
              <w:rPr>
                <w:rFonts w:ascii="Arial" w:hAnsi="Arial"/>
                <w:b/>
                <w:sz w:val="16"/>
                <w:szCs w:val="16"/>
                <w:lang w:val="es-ES_tradnl"/>
              </w:rPr>
            </w:pPr>
            <w:r w:rsidRPr="00D30AF3">
              <w:rPr>
                <w:rFonts w:ascii="Arial" w:hAnsi="Arial"/>
                <w:b/>
                <w:sz w:val="16"/>
                <w:szCs w:val="16"/>
                <w:lang w:val="es-ES_tradnl"/>
              </w:rPr>
              <w:t>Descripción</w:t>
            </w:r>
          </w:p>
        </w:tc>
      </w:tr>
      <w:tr w:rsidR="006D7B29" w:rsidRPr="000C70FF" w14:paraId="56D1DB2D" w14:textId="77777777" w:rsidTr="00C10363">
        <w:tc>
          <w:tcPr>
            <w:tcW w:w="894" w:type="dxa"/>
          </w:tcPr>
          <w:p w14:paraId="633292D2" w14:textId="4F91E582" w:rsidR="006D7B29" w:rsidRPr="00D30AF3" w:rsidRDefault="006D7B29" w:rsidP="00D30AF3">
            <w:pPr>
              <w:spacing w:before="60"/>
              <w:rPr>
                <w:rFonts w:ascii="Arial" w:hAnsi="Arial"/>
                <w:b/>
                <w:sz w:val="16"/>
                <w:szCs w:val="16"/>
                <w:lang w:val="es-ES_tradnl"/>
              </w:rPr>
            </w:pPr>
            <w:r w:rsidRPr="00D30AF3">
              <w:rPr>
                <w:rFonts w:ascii="Arial" w:hAnsi="Arial"/>
                <w:b/>
                <w:sz w:val="16"/>
                <w:szCs w:val="16"/>
                <w:lang w:val="es-ES_tradnl"/>
              </w:rPr>
              <w:t>Hito</w:t>
            </w:r>
          </w:p>
        </w:tc>
        <w:tc>
          <w:tcPr>
            <w:tcW w:w="1628" w:type="dxa"/>
          </w:tcPr>
          <w:p w14:paraId="2B1E944E" w14:textId="6017752C" w:rsidR="006D7B29" w:rsidRPr="00C609FF" w:rsidRDefault="000C70FF" w:rsidP="00D30AF3">
            <w:pPr>
              <w:spacing w:before="60"/>
              <w:rPr>
                <w:rFonts w:ascii="Arial" w:hAnsi="Arial"/>
                <w:sz w:val="12"/>
                <w:szCs w:val="16"/>
                <w:lang w:val="es-ES_tradnl"/>
              </w:rPr>
            </w:pPr>
            <w:r w:rsidRPr="00C609FF">
              <w:rPr>
                <w:rFonts w:ascii="Arial" w:hAnsi="Arial"/>
                <w:sz w:val="12"/>
                <w:szCs w:val="16"/>
                <w:lang w:val="es-ES_tradnl"/>
              </w:rPr>
              <w:t>S</w:t>
            </w:r>
            <w:r w:rsidR="006D7B29" w:rsidRPr="00C609FF">
              <w:rPr>
                <w:rFonts w:ascii="Arial" w:hAnsi="Arial"/>
                <w:sz w:val="12"/>
                <w:szCs w:val="16"/>
                <w:lang w:val="es-ES_tradnl"/>
              </w:rPr>
              <w:t>eguimiento del PRR y la ejecución contable del gasto</w:t>
            </w:r>
          </w:p>
          <w:p w14:paraId="263766D8" w14:textId="1A78A972" w:rsidR="006D7B29" w:rsidRPr="00C609FF" w:rsidRDefault="006D7B29" w:rsidP="00D30AF3">
            <w:pPr>
              <w:spacing w:before="60"/>
              <w:rPr>
                <w:rFonts w:ascii="Arial" w:hAnsi="Arial"/>
                <w:sz w:val="12"/>
                <w:szCs w:val="16"/>
                <w:lang w:val="es-ES_tradnl"/>
              </w:rPr>
            </w:pPr>
            <w:r w:rsidRPr="00C609FF">
              <w:rPr>
                <w:rFonts w:ascii="Arial" w:hAnsi="Arial"/>
                <w:sz w:val="12"/>
                <w:szCs w:val="16"/>
                <w:lang w:val="es-ES_tradnl"/>
              </w:rPr>
              <w:t>Interconexión de las plataformas nacionales de contratación pública</w:t>
            </w:r>
          </w:p>
        </w:tc>
        <w:tc>
          <w:tcPr>
            <w:tcW w:w="1924" w:type="dxa"/>
          </w:tcPr>
          <w:p w14:paraId="36713D2B" w14:textId="16964EF5" w:rsidR="006D7B29" w:rsidRPr="00C609FF" w:rsidRDefault="006D7B29" w:rsidP="00D30AF3">
            <w:pPr>
              <w:spacing w:before="60"/>
              <w:rPr>
                <w:rFonts w:ascii="Arial" w:hAnsi="Arial"/>
                <w:sz w:val="12"/>
                <w:szCs w:val="16"/>
                <w:lang w:val="es-ES_tradnl"/>
              </w:rPr>
            </w:pPr>
            <w:r w:rsidRPr="00C609FF">
              <w:rPr>
                <w:rFonts w:ascii="Arial" w:hAnsi="Arial"/>
                <w:sz w:val="12"/>
                <w:szCs w:val="16"/>
                <w:lang w:val="es-ES_tradnl"/>
              </w:rPr>
              <w:t>Las Administraciones Públicas centrales y regionales proporcionan certificados firmados que confirman las funcionalidades de la plataforma</w:t>
            </w:r>
          </w:p>
        </w:tc>
        <w:tc>
          <w:tcPr>
            <w:tcW w:w="1085" w:type="dxa"/>
          </w:tcPr>
          <w:p w14:paraId="31446626" w14:textId="77777777" w:rsidR="006D7B29" w:rsidRPr="00C609FF" w:rsidRDefault="006D7B29" w:rsidP="00D30AF3">
            <w:pPr>
              <w:spacing w:before="60"/>
              <w:rPr>
                <w:rFonts w:ascii="Arial" w:hAnsi="Arial"/>
                <w:sz w:val="12"/>
                <w:szCs w:val="16"/>
                <w:lang w:val="es-ES_tradnl"/>
              </w:rPr>
            </w:pPr>
          </w:p>
        </w:tc>
        <w:tc>
          <w:tcPr>
            <w:tcW w:w="838" w:type="dxa"/>
          </w:tcPr>
          <w:p w14:paraId="280F9D3E" w14:textId="38E08F6A" w:rsidR="006D7B29" w:rsidRPr="00C609FF" w:rsidRDefault="006D7B29" w:rsidP="00D30AF3">
            <w:pPr>
              <w:spacing w:before="60"/>
              <w:rPr>
                <w:rFonts w:ascii="Arial" w:hAnsi="Arial"/>
                <w:sz w:val="12"/>
                <w:szCs w:val="16"/>
                <w:lang w:val="es-ES_tradnl"/>
              </w:rPr>
            </w:pPr>
            <w:r w:rsidRPr="00C609FF">
              <w:rPr>
                <w:rFonts w:ascii="Arial" w:hAnsi="Arial"/>
                <w:sz w:val="12"/>
                <w:szCs w:val="16"/>
                <w:lang w:val="es-ES_tradnl"/>
              </w:rPr>
              <w:t>T4-2023</w:t>
            </w:r>
          </w:p>
        </w:tc>
        <w:tc>
          <w:tcPr>
            <w:tcW w:w="2845" w:type="dxa"/>
          </w:tcPr>
          <w:p w14:paraId="7A101A67" w14:textId="3B774B37" w:rsidR="006D7B29" w:rsidRPr="00C609FF" w:rsidRDefault="006D7B29" w:rsidP="00D30AF3">
            <w:pPr>
              <w:spacing w:before="60"/>
              <w:rPr>
                <w:rFonts w:ascii="Arial" w:hAnsi="Arial"/>
                <w:sz w:val="12"/>
                <w:szCs w:val="16"/>
                <w:lang w:val="es-ES_tradnl"/>
              </w:rPr>
            </w:pPr>
            <w:r w:rsidRPr="00C609FF">
              <w:rPr>
                <w:rFonts w:ascii="Arial" w:hAnsi="Arial"/>
                <w:sz w:val="12"/>
                <w:szCs w:val="16"/>
                <w:lang w:val="es-ES_tradnl"/>
              </w:rPr>
              <w:t>Mayor interconexión (intercambio de datos) entre todas las plataformas de contratación pública existentes (Administración central y regional): al menos 142 campos de datos abiertos y 52 datos agregados en la plataforma de la Administración central.</w:t>
            </w:r>
          </w:p>
        </w:tc>
      </w:tr>
      <w:tr w:rsidR="006D7B29" w:rsidRPr="000C70FF" w14:paraId="48186937" w14:textId="77777777" w:rsidTr="00C10363">
        <w:tc>
          <w:tcPr>
            <w:tcW w:w="894" w:type="dxa"/>
          </w:tcPr>
          <w:p w14:paraId="4BD22DA1" w14:textId="1F1FD4BA" w:rsidR="006D7B29" w:rsidRPr="00D30AF3" w:rsidRDefault="006D7B29" w:rsidP="00D30AF3">
            <w:pPr>
              <w:spacing w:before="60"/>
              <w:rPr>
                <w:rFonts w:ascii="Arial" w:hAnsi="Arial"/>
                <w:b/>
                <w:sz w:val="16"/>
                <w:szCs w:val="16"/>
                <w:lang w:val="es-ES_tradnl"/>
              </w:rPr>
            </w:pPr>
            <w:r w:rsidRPr="00D30AF3">
              <w:rPr>
                <w:rFonts w:ascii="Arial" w:hAnsi="Arial"/>
                <w:b/>
                <w:sz w:val="16"/>
                <w:szCs w:val="16"/>
                <w:lang w:val="es-ES_tradnl"/>
              </w:rPr>
              <w:t>Objetivo</w:t>
            </w:r>
          </w:p>
        </w:tc>
        <w:tc>
          <w:tcPr>
            <w:tcW w:w="1628" w:type="dxa"/>
          </w:tcPr>
          <w:p w14:paraId="592D62FC" w14:textId="630505B6" w:rsidR="006D7B29" w:rsidRPr="00C609FF" w:rsidRDefault="006D7B29" w:rsidP="00D30AF3">
            <w:pPr>
              <w:spacing w:before="60"/>
              <w:rPr>
                <w:rFonts w:ascii="Arial" w:hAnsi="Arial"/>
                <w:sz w:val="12"/>
                <w:szCs w:val="16"/>
                <w:lang w:val="es-ES_tradnl"/>
              </w:rPr>
            </w:pPr>
            <w:r w:rsidRPr="00C609FF">
              <w:rPr>
                <w:rFonts w:ascii="Arial" w:hAnsi="Arial"/>
                <w:sz w:val="12"/>
                <w:szCs w:val="16"/>
                <w:lang w:val="es-ES_tradnl"/>
              </w:rPr>
              <w:t>Adjudicación de proyectos de apoyo a la transformación digital de la Administración General del Estado</w:t>
            </w:r>
          </w:p>
        </w:tc>
        <w:tc>
          <w:tcPr>
            <w:tcW w:w="1924" w:type="dxa"/>
          </w:tcPr>
          <w:p w14:paraId="3D3B5429" w14:textId="77777777" w:rsidR="006D7B29" w:rsidRPr="00C609FF" w:rsidRDefault="006D7B29" w:rsidP="00D30AF3">
            <w:pPr>
              <w:spacing w:before="60"/>
              <w:rPr>
                <w:rFonts w:ascii="Arial" w:hAnsi="Arial"/>
                <w:sz w:val="12"/>
                <w:szCs w:val="16"/>
                <w:lang w:val="es-ES_tradnl"/>
              </w:rPr>
            </w:pPr>
          </w:p>
        </w:tc>
        <w:tc>
          <w:tcPr>
            <w:tcW w:w="1085" w:type="dxa"/>
          </w:tcPr>
          <w:p w14:paraId="281870FA" w14:textId="6F7D9D8C" w:rsidR="006D7B29" w:rsidRPr="00C609FF" w:rsidRDefault="004759EB" w:rsidP="00D30AF3">
            <w:pPr>
              <w:spacing w:before="60"/>
              <w:rPr>
                <w:rFonts w:ascii="Arial" w:hAnsi="Arial"/>
                <w:sz w:val="12"/>
                <w:szCs w:val="16"/>
                <w:lang w:val="es-ES_tradnl"/>
              </w:rPr>
            </w:pPr>
            <w:r w:rsidRPr="00C609FF">
              <w:rPr>
                <w:rFonts w:ascii="Arial" w:hAnsi="Arial"/>
                <w:sz w:val="12"/>
                <w:szCs w:val="16"/>
                <w:lang w:val="es-ES_tradnl"/>
              </w:rPr>
              <w:t>958,10</w:t>
            </w:r>
            <w:r w:rsidR="006D7B29" w:rsidRPr="00C609FF">
              <w:rPr>
                <w:rFonts w:ascii="Arial" w:hAnsi="Arial"/>
                <w:sz w:val="12"/>
                <w:szCs w:val="16"/>
                <w:lang w:val="es-ES_tradnl"/>
              </w:rPr>
              <w:t xml:space="preserve"> M€</w:t>
            </w:r>
          </w:p>
        </w:tc>
        <w:tc>
          <w:tcPr>
            <w:tcW w:w="838" w:type="dxa"/>
          </w:tcPr>
          <w:p w14:paraId="4CB2F69E" w14:textId="5E92A7A2" w:rsidR="006D7B29" w:rsidRPr="00C609FF" w:rsidRDefault="006D7B29" w:rsidP="00D30AF3">
            <w:pPr>
              <w:spacing w:before="60"/>
              <w:rPr>
                <w:rFonts w:ascii="Arial" w:hAnsi="Arial"/>
                <w:sz w:val="12"/>
                <w:szCs w:val="16"/>
                <w:lang w:val="es-ES_tradnl"/>
              </w:rPr>
            </w:pPr>
            <w:r w:rsidRPr="00C609FF">
              <w:rPr>
                <w:rFonts w:ascii="Arial" w:hAnsi="Arial"/>
                <w:sz w:val="12"/>
                <w:szCs w:val="16"/>
                <w:lang w:val="es-ES_tradnl"/>
              </w:rPr>
              <w:t>T4-2023</w:t>
            </w:r>
          </w:p>
        </w:tc>
        <w:tc>
          <w:tcPr>
            <w:tcW w:w="2845" w:type="dxa"/>
          </w:tcPr>
          <w:p w14:paraId="08ABF666" w14:textId="69D225A0" w:rsidR="006D7B29" w:rsidRPr="00C609FF" w:rsidRDefault="006D7B29" w:rsidP="00961A22">
            <w:pPr>
              <w:spacing w:before="60"/>
              <w:rPr>
                <w:rFonts w:ascii="Arial" w:hAnsi="Arial"/>
                <w:sz w:val="12"/>
                <w:szCs w:val="16"/>
                <w:lang w:val="es-ES_tradnl"/>
              </w:rPr>
            </w:pPr>
            <w:r w:rsidRPr="00C609FF">
              <w:rPr>
                <w:rFonts w:ascii="Arial" w:hAnsi="Arial"/>
                <w:sz w:val="12"/>
                <w:szCs w:val="16"/>
                <w:lang w:val="es-ES_tradnl"/>
              </w:rPr>
              <w:t>Publicación en el BOE o en la plataforma de contratación pública de la adjudicación de al menos 958,8 Millones EUR en proyectos que abarquen los siguientes ámbitos: Transformación digital en términos de proactividad, movilidad, experiencia del usuario;  Transformación digital en términos de automatización y Administración Pública centrada en los datos; Transformación digital en términos de infraestructuras físicas y lógicas y programas informáticos; Transformación digital en términos de ciberseguridad.</w:t>
            </w:r>
          </w:p>
        </w:tc>
      </w:tr>
      <w:tr w:rsidR="006D7B29" w:rsidRPr="000C70FF" w14:paraId="23E97618" w14:textId="77777777" w:rsidTr="00C10363">
        <w:tc>
          <w:tcPr>
            <w:tcW w:w="894" w:type="dxa"/>
          </w:tcPr>
          <w:p w14:paraId="3B3FD15F" w14:textId="68412317" w:rsidR="006D7B29" w:rsidRPr="00D30AF3" w:rsidRDefault="006D7B29" w:rsidP="00D30AF3">
            <w:pPr>
              <w:spacing w:before="60"/>
              <w:rPr>
                <w:rFonts w:ascii="Arial" w:hAnsi="Arial"/>
                <w:b/>
                <w:sz w:val="16"/>
                <w:szCs w:val="16"/>
                <w:lang w:val="es-ES_tradnl"/>
              </w:rPr>
            </w:pPr>
            <w:r w:rsidRPr="00D30AF3">
              <w:rPr>
                <w:rFonts w:ascii="Arial" w:hAnsi="Arial"/>
                <w:b/>
                <w:sz w:val="16"/>
                <w:szCs w:val="16"/>
                <w:lang w:val="es-ES_tradnl"/>
              </w:rPr>
              <w:t>Hito</w:t>
            </w:r>
          </w:p>
        </w:tc>
        <w:tc>
          <w:tcPr>
            <w:tcW w:w="1628" w:type="dxa"/>
          </w:tcPr>
          <w:p w14:paraId="1A4FFD22" w14:textId="7147535A" w:rsidR="006D7B29" w:rsidRPr="00C609FF" w:rsidRDefault="006D7B29" w:rsidP="00D30AF3">
            <w:pPr>
              <w:spacing w:before="60"/>
              <w:rPr>
                <w:rFonts w:ascii="Arial" w:hAnsi="Arial"/>
                <w:sz w:val="12"/>
                <w:szCs w:val="16"/>
                <w:lang w:val="es-ES_tradnl"/>
              </w:rPr>
            </w:pPr>
            <w:r w:rsidRPr="00C609FF">
              <w:rPr>
                <w:rFonts w:ascii="Arial" w:hAnsi="Arial"/>
                <w:sz w:val="12"/>
                <w:szCs w:val="16"/>
                <w:lang w:val="es-ES_tradnl"/>
              </w:rPr>
              <w:t>Finalización de proyectos de apoyo a la transformación digital de la Administración General del Estado</w:t>
            </w:r>
          </w:p>
        </w:tc>
        <w:tc>
          <w:tcPr>
            <w:tcW w:w="1924" w:type="dxa"/>
          </w:tcPr>
          <w:p w14:paraId="09AED01B" w14:textId="72E0C55F" w:rsidR="006D7B29" w:rsidRPr="00C609FF" w:rsidRDefault="006D7B29" w:rsidP="00D30AF3">
            <w:pPr>
              <w:spacing w:before="60"/>
              <w:rPr>
                <w:rFonts w:ascii="Arial" w:hAnsi="Arial"/>
                <w:sz w:val="12"/>
                <w:szCs w:val="16"/>
                <w:lang w:val="es-ES_tradnl"/>
              </w:rPr>
            </w:pPr>
            <w:r w:rsidRPr="00C609FF">
              <w:rPr>
                <w:rFonts w:ascii="Arial" w:hAnsi="Arial"/>
                <w:sz w:val="12"/>
                <w:szCs w:val="16"/>
                <w:lang w:val="es-ES_tradnl"/>
              </w:rPr>
              <w:t>Certificados firmados por la autoridad competente que certifiquen que los proyectos han sido finalizados y están operativos</w:t>
            </w:r>
          </w:p>
        </w:tc>
        <w:tc>
          <w:tcPr>
            <w:tcW w:w="1085" w:type="dxa"/>
          </w:tcPr>
          <w:p w14:paraId="12724B9E" w14:textId="77777777" w:rsidR="006D7B29" w:rsidRPr="00C609FF" w:rsidRDefault="006D7B29" w:rsidP="00D30AF3">
            <w:pPr>
              <w:spacing w:before="60"/>
              <w:rPr>
                <w:rFonts w:ascii="Arial" w:hAnsi="Arial"/>
                <w:sz w:val="12"/>
                <w:szCs w:val="16"/>
                <w:lang w:val="es-ES_tradnl"/>
              </w:rPr>
            </w:pPr>
          </w:p>
        </w:tc>
        <w:tc>
          <w:tcPr>
            <w:tcW w:w="838" w:type="dxa"/>
          </w:tcPr>
          <w:p w14:paraId="45CB9B87" w14:textId="451EEA3F" w:rsidR="006D7B29" w:rsidRPr="00C609FF" w:rsidRDefault="006D7B29" w:rsidP="00D30AF3">
            <w:pPr>
              <w:spacing w:before="60"/>
              <w:rPr>
                <w:rFonts w:ascii="Arial" w:hAnsi="Arial"/>
                <w:sz w:val="12"/>
                <w:szCs w:val="16"/>
                <w:lang w:val="es-ES_tradnl"/>
              </w:rPr>
            </w:pPr>
            <w:r w:rsidRPr="00C609FF">
              <w:rPr>
                <w:rFonts w:ascii="Arial" w:hAnsi="Arial"/>
                <w:sz w:val="12"/>
                <w:szCs w:val="16"/>
                <w:lang w:val="es-ES_tradnl"/>
              </w:rPr>
              <w:t>T4-2025</w:t>
            </w:r>
          </w:p>
        </w:tc>
        <w:tc>
          <w:tcPr>
            <w:tcW w:w="2845" w:type="dxa"/>
          </w:tcPr>
          <w:p w14:paraId="2F1A6D8D" w14:textId="14133740" w:rsidR="006D7B29" w:rsidRPr="00C609FF" w:rsidRDefault="006D7B29" w:rsidP="00D30AF3">
            <w:pPr>
              <w:spacing w:before="60"/>
              <w:rPr>
                <w:rFonts w:ascii="Arial" w:hAnsi="Arial"/>
                <w:sz w:val="12"/>
                <w:szCs w:val="16"/>
                <w:lang w:val="es-ES_tradnl"/>
              </w:rPr>
            </w:pPr>
            <w:r w:rsidRPr="00C609FF">
              <w:rPr>
                <w:rFonts w:ascii="Arial" w:hAnsi="Arial"/>
                <w:sz w:val="12"/>
                <w:szCs w:val="16"/>
                <w:lang w:val="es-ES_tradnl"/>
              </w:rPr>
              <w:t xml:space="preserve">Finalización de los proyectos adjudicados en consonancia con el objetivo </w:t>
            </w:r>
            <w:r w:rsidR="000C70FF" w:rsidRPr="00C609FF">
              <w:rPr>
                <w:rFonts w:ascii="Arial" w:hAnsi="Arial"/>
                <w:sz w:val="12"/>
                <w:szCs w:val="16"/>
                <w:lang w:val="es-ES_tradnl"/>
              </w:rPr>
              <w:t>anterior</w:t>
            </w:r>
          </w:p>
        </w:tc>
      </w:tr>
    </w:tbl>
    <w:p w14:paraId="5E8C06BA" w14:textId="77777777" w:rsidR="00EF41D4" w:rsidRDefault="00EF41D4" w:rsidP="000B2CB9">
      <w:pPr>
        <w:pStyle w:val="Prrafodelista"/>
        <w:tabs>
          <w:tab w:val="left" w:pos="567"/>
        </w:tabs>
        <w:spacing w:before="360" w:after="120" w:line="360" w:lineRule="exact"/>
        <w:ind w:left="0"/>
        <w:contextualSpacing w:val="0"/>
        <w:jc w:val="left"/>
        <w:rPr>
          <w:rFonts w:ascii="Arial" w:hAnsi="Arial" w:cs="Arial"/>
          <w:b/>
        </w:rPr>
      </w:pPr>
    </w:p>
    <w:p w14:paraId="774E8777" w14:textId="5F3DBD17" w:rsidR="006D7B29" w:rsidRPr="000B2CB9" w:rsidRDefault="00564504" w:rsidP="000B2CB9">
      <w:pPr>
        <w:pStyle w:val="Prrafodelista"/>
        <w:tabs>
          <w:tab w:val="left" w:pos="567"/>
        </w:tabs>
        <w:spacing w:before="360" w:after="120" w:line="360" w:lineRule="exact"/>
        <w:ind w:left="0"/>
        <w:contextualSpacing w:val="0"/>
        <w:jc w:val="left"/>
        <w:rPr>
          <w:rFonts w:ascii="Arial" w:hAnsi="Arial" w:cs="Arial"/>
        </w:rPr>
      </w:pPr>
      <w:r w:rsidRPr="000B2CB9">
        <w:rPr>
          <w:rFonts w:ascii="Arial" w:hAnsi="Arial" w:cs="Arial"/>
        </w:rPr>
        <w:t>CENTRO GESTOR RESPONSABLE</w:t>
      </w:r>
    </w:p>
    <w:p w14:paraId="4BBA2A51" w14:textId="12C0C067" w:rsidR="00564504" w:rsidRPr="00564504" w:rsidRDefault="00564504" w:rsidP="00C10363">
      <w:pPr>
        <w:pStyle w:val="Prrafodelista"/>
        <w:spacing w:before="120" w:after="120" w:line="259" w:lineRule="auto"/>
        <w:ind w:left="0" w:firstLine="1134"/>
        <w:contextualSpacing w:val="0"/>
        <w:rPr>
          <w:rFonts w:ascii="Arial" w:hAnsi="Arial"/>
          <w:lang w:val="es-ES_tradnl"/>
        </w:rPr>
      </w:pPr>
      <w:r>
        <w:rPr>
          <w:rFonts w:ascii="Arial" w:hAnsi="Arial"/>
          <w:lang w:val="es-ES_tradnl"/>
        </w:rPr>
        <w:t>Secretaría General de Administración Digital</w:t>
      </w:r>
      <w:r w:rsidR="00A57DF0">
        <w:rPr>
          <w:rFonts w:ascii="Arial" w:hAnsi="Arial"/>
          <w:lang w:val="es-ES_tradnl"/>
        </w:rPr>
        <w:t>.</w:t>
      </w:r>
    </w:p>
    <w:sectPr w:rsidR="00564504" w:rsidRPr="00564504" w:rsidSect="00332F4E">
      <w:headerReference w:type="default" r:id="rId8"/>
      <w:footerReference w:type="default" r:id="rId9"/>
      <w:pgSz w:w="11906" w:h="16838"/>
      <w:pgMar w:top="1701" w:right="1134" w:bottom="1701" w:left="1701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BB7A4F4" w16cid:durableId="22B6B44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56255D" w14:textId="77777777" w:rsidR="006D7B29" w:rsidRDefault="006D7B29" w:rsidP="002B7592">
      <w:r>
        <w:separator/>
      </w:r>
    </w:p>
  </w:endnote>
  <w:endnote w:type="continuationSeparator" w:id="0">
    <w:p w14:paraId="04AA8BD7" w14:textId="77777777" w:rsidR="006D7B29" w:rsidRDefault="006D7B29" w:rsidP="002B7592">
      <w:r>
        <w:continuationSeparator/>
      </w:r>
    </w:p>
  </w:endnote>
  <w:endnote w:type="continuationNotice" w:id="1">
    <w:p w14:paraId="6E2FEF88" w14:textId="77777777" w:rsidR="006D7B29" w:rsidRDefault="006D7B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012AE" w14:textId="77777777" w:rsidR="006D7B29" w:rsidRDefault="006D7B2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037EDC" w14:textId="77777777" w:rsidR="006D7B29" w:rsidRDefault="006D7B29" w:rsidP="002B7592">
      <w:r>
        <w:separator/>
      </w:r>
    </w:p>
  </w:footnote>
  <w:footnote w:type="continuationSeparator" w:id="0">
    <w:p w14:paraId="446D44EC" w14:textId="77777777" w:rsidR="006D7B29" w:rsidRDefault="006D7B29" w:rsidP="002B7592">
      <w:r>
        <w:continuationSeparator/>
      </w:r>
    </w:p>
  </w:footnote>
  <w:footnote w:type="continuationNotice" w:id="1">
    <w:p w14:paraId="445C3D3F" w14:textId="77777777" w:rsidR="006D7B29" w:rsidRDefault="006D7B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94AF6" w14:textId="77777777" w:rsidR="006D7B29" w:rsidRDefault="006D7B2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A5959"/>
    <w:multiLevelType w:val="hybridMultilevel"/>
    <w:tmpl w:val="FDA2DCF4"/>
    <w:lvl w:ilvl="0" w:tplc="0C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1DEB03C1"/>
    <w:multiLevelType w:val="hybridMultilevel"/>
    <w:tmpl w:val="483A4460"/>
    <w:lvl w:ilvl="0" w:tplc="6824B67A">
      <w:numFmt w:val="bullet"/>
      <w:lvlText w:val=""/>
      <w:lvlJc w:val="left"/>
      <w:pPr>
        <w:ind w:left="1080" w:hanging="360"/>
      </w:pPr>
      <w:rPr>
        <w:rFonts w:ascii="Arial" w:eastAsia="Calibri" w:hAnsi="Arial" w:cs="Arial" w:hint="default"/>
        <w:b w:val="0"/>
      </w:rPr>
    </w:lvl>
    <w:lvl w:ilvl="1" w:tplc="9AD20F86">
      <w:start w:val="6"/>
      <w:numFmt w:val="bullet"/>
      <w:lvlText w:val=""/>
      <w:lvlJc w:val="left"/>
      <w:pPr>
        <w:ind w:left="1800" w:hanging="360"/>
      </w:pPr>
      <w:rPr>
        <w:rFonts w:ascii="Symbol" w:eastAsia="Calibri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ADB1885"/>
    <w:multiLevelType w:val="hybridMultilevel"/>
    <w:tmpl w:val="DA0CB0DE"/>
    <w:lvl w:ilvl="0" w:tplc="0C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4F0B26DC"/>
    <w:multiLevelType w:val="multilevel"/>
    <w:tmpl w:val="5C34914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F0A27F9"/>
    <w:multiLevelType w:val="hybridMultilevel"/>
    <w:tmpl w:val="5874BA3C"/>
    <w:lvl w:ilvl="0" w:tplc="6824B67A">
      <w:numFmt w:val="bullet"/>
      <w:lvlText w:val=""/>
      <w:lvlJc w:val="left"/>
      <w:pPr>
        <w:ind w:left="1080" w:hanging="360"/>
      </w:pPr>
      <w:rPr>
        <w:rFonts w:ascii="Arial" w:eastAsia="Calibri" w:hAnsi="Arial" w:cs="Arial" w:hint="default"/>
        <w:b w:val="0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F6F09B6"/>
    <w:multiLevelType w:val="hybridMultilevel"/>
    <w:tmpl w:val="8BEC5BBC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9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592"/>
    <w:rsid w:val="000179D6"/>
    <w:rsid w:val="0002754D"/>
    <w:rsid w:val="00042B86"/>
    <w:rsid w:val="00045103"/>
    <w:rsid w:val="00045F17"/>
    <w:rsid w:val="00045F49"/>
    <w:rsid w:val="000514C7"/>
    <w:rsid w:val="0005380E"/>
    <w:rsid w:val="0005652A"/>
    <w:rsid w:val="00057171"/>
    <w:rsid w:val="000718DE"/>
    <w:rsid w:val="000765B2"/>
    <w:rsid w:val="00077D19"/>
    <w:rsid w:val="00082871"/>
    <w:rsid w:val="00084912"/>
    <w:rsid w:val="00093994"/>
    <w:rsid w:val="000951B5"/>
    <w:rsid w:val="000975A3"/>
    <w:rsid w:val="00097CC7"/>
    <w:rsid w:val="000A25FC"/>
    <w:rsid w:val="000A3569"/>
    <w:rsid w:val="000B1CC3"/>
    <w:rsid w:val="000B2CB9"/>
    <w:rsid w:val="000B78EE"/>
    <w:rsid w:val="000C70FF"/>
    <w:rsid w:val="000C7240"/>
    <w:rsid w:val="000D1896"/>
    <w:rsid w:val="000E08A4"/>
    <w:rsid w:val="000F2067"/>
    <w:rsid w:val="000F590A"/>
    <w:rsid w:val="000F7EE3"/>
    <w:rsid w:val="00100A34"/>
    <w:rsid w:val="00101002"/>
    <w:rsid w:val="00106C8E"/>
    <w:rsid w:val="00120F76"/>
    <w:rsid w:val="00124325"/>
    <w:rsid w:val="0012470B"/>
    <w:rsid w:val="00124B5A"/>
    <w:rsid w:val="00124E94"/>
    <w:rsid w:val="0012563B"/>
    <w:rsid w:val="00126C37"/>
    <w:rsid w:val="0013273A"/>
    <w:rsid w:val="001355B0"/>
    <w:rsid w:val="00135986"/>
    <w:rsid w:val="00137A90"/>
    <w:rsid w:val="00142C0F"/>
    <w:rsid w:val="00150E71"/>
    <w:rsid w:val="00150F25"/>
    <w:rsid w:val="001660CA"/>
    <w:rsid w:val="00170C12"/>
    <w:rsid w:val="00170F9B"/>
    <w:rsid w:val="00171268"/>
    <w:rsid w:val="0017627D"/>
    <w:rsid w:val="0018162F"/>
    <w:rsid w:val="00181A85"/>
    <w:rsid w:val="00182449"/>
    <w:rsid w:val="00184CAB"/>
    <w:rsid w:val="00185325"/>
    <w:rsid w:val="00196FB2"/>
    <w:rsid w:val="001A1D1E"/>
    <w:rsid w:val="001A1FB5"/>
    <w:rsid w:val="001C627C"/>
    <w:rsid w:val="001E27C5"/>
    <w:rsid w:val="001F00B4"/>
    <w:rsid w:val="001F4FD4"/>
    <w:rsid w:val="00205E7B"/>
    <w:rsid w:val="00207DE1"/>
    <w:rsid w:val="0021115C"/>
    <w:rsid w:val="00213AD6"/>
    <w:rsid w:val="00221200"/>
    <w:rsid w:val="0022780A"/>
    <w:rsid w:val="00242BBC"/>
    <w:rsid w:val="002536DE"/>
    <w:rsid w:val="00255DF3"/>
    <w:rsid w:val="00256DDB"/>
    <w:rsid w:val="00261755"/>
    <w:rsid w:val="00262699"/>
    <w:rsid w:val="00276BAA"/>
    <w:rsid w:val="002810C3"/>
    <w:rsid w:val="00281D1C"/>
    <w:rsid w:val="00281D33"/>
    <w:rsid w:val="00283346"/>
    <w:rsid w:val="002917F8"/>
    <w:rsid w:val="002A7CEE"/>
    <w:rsid w:val="002B03A7"/>
    <w:rsid w:val="002B7592"/>
    <w:rsid w:val="002C03F3"/>
    <w:rsid w:val="002C657A"/>
    <w:rsid w:val="002C6677"/>
    <w:rsid w:val="002C6E9F"/>
    <w:rsid w:val="002D0AAF"/>
    <w:rsid w:val="002E554D"/>
    <w:rsid w:val="002E6657"/>
    <w:rsid w:val="002F16F0"/>
    <w:rsid w:val="002F48FD"/>
    <w:rsid w:val="002F5953"/>
    <w:rsid w:val="003059E2"/>
    <w:rsid w:val="00306A71"/>
    <w:rsid w:val="00315B2F"/>
    <w:rsid w:val="00324462"/>
    <w:rsid w:val="00325305"/>
    <w:rsid w:val="003260FB"/>
    <w:rsid w:val="0032671E"/>
    <w:rsid w:val="003323DA"/>
    <w:rsid w:val="00332F4E"/>
    <w:rsid w:val="00333D1A"/>
    <w:rsid w:val="003370F2"/>
    <w:rsid w:val="00346457"/>
    <w:rsid w:val="00356340"/>
    <w:rsid w:val="00360574"/>
    <w:rsid w:val="003628B5"/>
    <w:rsid w:val="00363A00"/>
    <w:rsid w:val="00366D8B"/>
    <w:rsid w:val="00381152"/>
    <w:rsid w:val="003A0784"/>
    <w:rsid w:val="003A1EEE"/>
    <w:rsid w:val="003A5628"/>
    <w:rsid w:val="003C3A5C"/>
    <w:rsid w:val="003D28CA"/>
    <w:rsid w:val="003D5AAA"/>
    <w:rsid w:val="003E00A1"/>
    <w:rsid w:val="003E1791"/>
    <w:rsid w:val="003E5D55"/>
    <w:rsid w:val="003E6795"/>
    <w:rsid w:val="003E6F84"/>
    <w:rsid w:val="003F188C"/>
    <w:rsid w:val="003F74D8"/>
    <w:rsid w:val="00402F54"/>
    <w:rsid w:val="00405B71"/>
    <w:rsid w:val="00406BFA"/>
    <w:rsid w:val="00411539"/>
    <w:rsid w:val="0043494C"/>
    <w:rsid w:val="004362A0"/>
    <w:rsid w:val="00436A79"/>
    <w:rsid w:val="004460E9"/>
    <w:rsid w:val="004514E2"/>
    <w:rsid w:val="00453C1E"/>
    <w:rsid w:val="004553EF"/>
    <w:rsid w:val="00461D07"/>
    <w:rsid w:val="00474CE6"/>
    <w:rsid w:val="004759EB"/>
    <w:rsid w:val="00481F66"/>
    <w:rsid w:val="004823BC"/>
    <w:rsid w:val="004834AE"/>
    <w:rsid w:val="00485ACC"/>
    <w:rsid w:val="004A0EBA"/>
    <w:rsid w:val="004A1DB3"/>
    <w:rsid w:val="004A5C92"/>
    <w:rsid w:val="004B0558"/>
    <w:rsid w:val="004B3953"/>
    <w:rsid w:val="004B659B"/>
    <w:rsid w:val="004C1B60"/>
    <w:rsid w:val="004C7AFE"/>
    <w:rsid w:val="004D0B63"/>
    <w:rsid w:val="004D309F"/>
    <w:rsid w:val="004D518D"/>
    <w:rsid w:val="004D69CE"/>
    <w:rsid w:val="004E06AB"/>
    <w:rsid w:val="004E1197"/>
    <w:rsid w:val="004E490A"/>
    <w:rsid w:val="004F7706"/>
    <w:rsid w:val="00504013"/>
    <w:rsid w:val="00506850"/>
    <w:rsid w:val="0050724E"/>
    <w:rsid w:val="005105D6"/>
    <w:rsid w:val="00512BE3"/>
    <w:rsid w:val="00523664"/>
    <w:rsid w:val="00523CFA"/>
    <w:rsid w:val="0053117C"/>
    <w:rsid w:val="00533331"/>
    <w:rsid w:val="0054222D"/>
    <w:rsid w:val="00547525"/>
    <w:rsid w:val="0055012C"/>
    <w:rsid w:val="00552D69"/>
    <w:rsid w:val="00556360"/>
    <w:rsid w:val="00557158"/>
    <w:rsid w:val="0055767F"/>
    <w:rsid w:val="00560900"/>
    <w:rsid w:val="00564504"/>
    <w:rsid w:val="00566FEF"/>
    <w:rsid w:val="00571FE9"/>
    <w:rsid w:val="00576CAF"/>
    <w:rsid w:val="00583B83"/>
    <w:rsid w:val="00592942"/>
    <w:rsid w:val="005A6B96"/>
    <w:rsid w:val="005B4D37"/>
    <w:rsid w:val="005C0EE8"/>
    <w:rsid w:val="005D15BF"/>
    <w:rsid w:val="005D1F11"/>
    <w:rsid w:val="005D6309"/>
    <w:rsid w:val="005E4CF3"/>
    <w:rsid w:val="005F4826"/>
    <w:rsid w:val="00601E05"/>
    <w:rsid w:val="0060265E"/>
    <w:rsid w:val="00603C2E"/>
    <w:rsid w:val="00604C20"/>
    <w:rsid w:val="00622540"/>
    <w:rsid w:val="006248C9"/>
    <w:rsid w:val="00626CA5"/>
    <w:rsid w:val="00635295"/>
    <w:rsid w:val="006361B1"/>
    <w:rsid w:val="00642814"/>
    <w:rsid w:val="00644A33"/>
    <w:rsid w:val="00655EDF"/>
    <w:rsid w:val="006604F5"/>
    <w:rsid w:val="006613C6"/>
    <w:rsid w:val="00663AB1"/>
    <w:rsid w:val="0067509D"/>
    <w:rsid w:val="00681D56"/>
    <w:rsid w:val="0068401E"/>
    <w:rsid w:val="00692389"/>
    <w:rsid w:val="00696AF6"/>
    <w:rsid w:val="006C7673"/>
    <w:rsid w:val="006D1133"/>
    <w:rsid w:val="006D2B35"/>
    <w:rsid w:val="006D51F9"/>
    <w:rsid w:val="006D607D"/>
    <w:rsid w:val="006D62DD"/>
    <w:rsid w:val="006D7B29"/>
    <w:rsid w:val="006E48B5"/>
    <w:rsid w:val="006F1269"/>
    <w:rsid w:val="006F4EF5"/>
    <w:rsid w:val="007061EE"/>
    <w:rsid w:val="007167A6"/>
    <w:rsid w:val="00716AAA"/>
    <w:rsid w:val="00720270"/>
    <w:rsid w:val="007337A3"/>
    <w:rsid w:val="00747E35"/>
    <w:rsid w:val="0075037B"/>
    <w:rsid w:val="00751089"/>
    <w:rsid w:val="00756064"/>
    <w:rsid w:val="00760F25"/>
    <w:rsid w:val="00774240"/>
    <w:rsid w:val="007835A0"/>
    <w:rsid w:val="007844CB"/>
    <w:rsid w:val="00784AAE"/>
    <w:rsid w:val="00785016"/>
    <w:rsid w:val="00785F68"/>
    <w:rsid w:val="00787351"/>
    <w:rsid w:val="00791045"/>
    <w:rsid w:val="007A55C8"/>
    <w:rsid w:val="007C47FF"/>
    <w:rsid w:val="007C49BA"/>
    <w:rsid w:val="007C5AFC"/>
    <w:rsid w:val="007C7883"/>
    <w:rsid w:val="007D2CD9"/>
    <w:rsid w:val="007D37BD"/>
    <w:rsid w:val="007D7CA8"/>
    <w:rsid w:val="007E5738"/>
    <w:rsid w:val="008047CD"/>
    <w:rsid w:val="00807D9F"/>
    <w:rsid w:val="00810DED"/>
    <w:rsid w:val="00811417"/>
    <w:rsid w:val="00815C10"/>
    <w:rsid w:val="00864202"/>
    <w:rsid w:val="00867128"/>
    <w:rsid w:val="0087052F"/>
    <w:rsid w:val="00880BC7"/>
    <w:rsid w:val="0088412C"/>
    <w:rsid w:val="0088416B"/>
    <w:rsid w:val="008935F7"/>
    <w:rsid w:val="00896FD8"/>
    <w:rsid w:val="008A7CB1"/>
    <w:rsid w:val="008B409C"/>
    <w:rsid w:val="008B6465"/>
    <w:rsid w:val="008C0C51"/>
    <w:rsid w:val="008C3785"/>
    <w:rsid w:val="008C6868"/>
    <w:rsid w:val="008D671A"/>
    <w:rsid w:val="008E4B90"/>
    <w:rsid w:val="008F0845"/>
    <w:rsid w:val="008F172E"/>
    <w:rsid w:val="008F6333"/>
    <w:rsid w:val="00904317"/>
    <w:rsid w:val="00906D8D"/>
    <w:rsid w:val="00907D1D"/>
    <w:rsid w:val="00915F7E"/>
    <w:rsid w:val="00921493"/>
    <w:rsid w:val="0092279F"/>
    <w:rsid w:val="0092479C"/>
    <w:rsid w:val="0093296A"/>
    <w:rsid w:val="0093572E"/>
    <w:rsid w:val="009433DC"/>
    <w:rsid w:val="00943A89"/>
    <w:rsid w:val="009444DC"/>
    <w:rsid w:val="00954465"/>
    <w:rsid w:val="00955327"/>
    <w:rsid w:val="00956890"/>
    <w:rsid w:val="00961A22"/>
    <w:rsid w:val="00961B21"/>
    <w:rsid w:val="00962896"/>
    <w:rsid w:val="00963E6C"/>
    <w:rsid w:val="009651CA"/>
    <w:rsid w:val="00973A0E"/>
    <w:rsid w:val="00973E81"/>
    <w:rsid w:val="009742C0"/>
    <w:rsid w:val="0097463C"/>
    <w:rsid w:val="00977FE8"/>
    <w:rsid w:val="009803EF"/>
    <w:rsid w:val="0098269A"/>
    <w:rsid w:val="009832BB"/>
    <w:rsid w:val="00986B1D"/>
    <w:rsid w:val="00986D17"/>
    <w:rsid w:val="00987B29"/>
    <w:rsid w:val="00990717"/>
    <w:rsid w:val="009A44EF"/>
    <w:rsid w:val="009B6503"/>
    <w:rsid w:val="009C22F5"/>
    <w:rsid w:val="009E5521"/>
    <w:rsid w:val="009F74BE"/>
    <w:rsid w:val="00A01FCB"/>
    <w:rsid w:val="00A03519"/>
    <w:rsid w:val="00A057BE"/>
    <w:rsid w:val="00A135E0"/>
    <w:rsid w:val="00A15E23"/>
    <w:rsid w:val="00A1635D"/>
    <w:rsid w:val="00A247F6"/>
    <w:rsid w:val="00A41EDC"/>
    <w:rsid w:val="00A4517A"/>
    <w:rsid w:val="00A56A5E"/>
    <w:rsid w:val="00A57DF0"/>
    <w:rsid w:val="00A65159"/>
    <w:rsid w:val="00A7103F"/>
    <w:rsid w:val="00A72061"/>
    <w:rsid w:val="00A7303B"/>
    <w:rsid w:val="00A73E1D"/>
    <w:rsid w:val="00A776C1"/>
    <w:rsid w:val="00A825C5"/>
    <w:rsid w:val="00A83507"/>
    <w:rsid w:val="00A933F4"/>
    <w:rsid w:val="00A954FF"/>
    <w:rsid w:val="00A96383"/>
    <w:rsid w:val="00A97709"/>
    <w:rsid w:val="00AA48CA"/>
    <w:rsid w:val="00AB728F"/>
    <w:rsid w:val="00AC315B"/>
    <w:rsid w:val="00AE1073"/>
    <w:rsid w:val="00AE1CA9"/>
    <w:rsid w:val="00B01543"/>
    <w:rsid w:val="00B115E3"/>
    <w:rsid w:val="00B11A28"/>
    <w:rsid w:val="00B132CE"/>
    <w:rsid w:val="00B306E5"/>
    <w:rsid w:val="00B36579"/>
    <w:rsid w:val="00B37B95"/>
    <w:rsid w:val="00B532A1"/>
    <w:rsid w:val="00B55922"/>
    <w:rsid w:val="00B5632F"/>
    <w:rsid w:val="00B626AD"/>
    <w:rsid w:val="00B67276"/>
    <w:rsid w:val="00B92A14"/>
    <w:rsid w:val="00B9689E"/>
    <w:rsid w:val="00BA3F4F"/>
    <w:rsid w:val="00BC47B0"/>
    <w:rsid w:val="00BE12CA"/>
    <w:rsid w:val="00BE48EE"/>
    <w:rsid w:val="00BF376A"/>
    <w:rsid w:val="00BF4915"/>
    <w:rsid w:val="00BF54C4"/>
    <w:rsid w:val="00C0338A"/>
    <w:rsid w:val="00C10363"/>
    <w:rsid w:val="00C134F0"/>
    <w:rsid w:val="00C16E39"/>
    <w:rsid w:val="00C21EC5"/>
    <w:rsid w:val="00C22E40"/>
    <w:rsid w:val="00C26612"/>
    <w:rsid w:val="00C26960"/>
    <w:rsid w:val="00C301AC"/>
    <w:rsid w:val="00C31427"/>
    <w:rsid w:val="00C31579"/>
    <w:rsid w:val="00C55D78"/>
    <w:rsid w:val="00C5602B"/>
    <w:rsid w:val="00C609FF"/>
    <w:rsid w:val="00C70ECC"/>
    <w:rsid w:val="00C85552"/>
    <w:rsid w:val="00C872A1"/>
    <w:rsid w:val="00C91F34"/>
    <w:rsid w:val="00C968F7"/>
    <w:rsid w:val="00CA047A"/>
    <w:rsid w:val="00CB6E6A"/>
    <w:rsid w:val="00CB6EC3"/>
    <w:rsid w:val="00CC2C50"/>
    <w:rsid w:val="00CC5768"/>
    <w:rsid w:val="00CC5CCE"/>
    <w:rsid w:val="00CC68F4"/>
    <w:rsid w:val="00CC6D8C"/>
    <w:rsid w:val="00CD0845"/>
    <w:rsid w:val="00CD4465"/>
    <w:rsid w:val="00CE03AC"/>
    <w:rsid w:val="00CE6F22"/>
    <w:rsid w:val="00CF12BD"/>
    <w:rsid w:val="00CF27D4"/>
    <w:rsid w:val="00CF2E25"/>
    <w:rsid w:val="00D102A3"/>
    <w:rsid w:val="00D174CE"/>
    <w:rsid w:val="00D234C5"/>
    <w:rsid w:val="00D23A28"/>
    <w:rsid w:val="00D250ED"/>
    <w:rsid w:val="00D30A67"/>
    <w:rsid w:val="00D30AF3"/>
    <w:rsid w:val="00D3313B"/>
    <w:rsid w:val="00D36440"/>
    <w:rsid w:val="00D54ADD"/>
    <w:rsid w:val="00D56563"/>
    <w:rsid w:val="00D601E9"/>
    <w:rsid w:val="00D60290"/>
    <w:rsid w:val="00D611C6"/>
    <w:rsid w:val="00D64832"/>
    <w:rsid w:val="00D65391"/>
    <w:rsid w:val="00D81FF0"/>
    <w:rsid w:val="00D91CBD"/>
    <w:rsid w:val="00D936FE"/>
    <w:rsid w:val="00DB0E6A"/>
    <w:rsid w:val="00DD2E0F"/>
    <w:rsid w:val="00DD6CBE"/>
    <w:rsid w:val="00DE2A85"/>
    <w:rsid w:val="00DE5206"/>
    <w:rsid w:val="00DE5AAF"/>
    <w:rsid w:val="00DE6C50"/>
    <w:rsid w:val="00DF3CEC"/>
    <w:rsid w:val="00E02B7C"/>
    <w:rsid w:val="00E037E8"/>
    <w:rsid w:val="00E059DE"/>
    <w:rsid w:val="00E15B8C"/>
    <w:rsid w:val="00E173FA"/>
    <w:rsid w:val="00E26DC2"/>
    <w:rsid w:val="00E369FE"/>
    <w:rsid w:val="00E3792B"/>
    <w:rsid w:val="00E564B5"/>
    <w:rsid w:val="00E57113"/>
    <w:rsid w:val="00E63071"/>
    <w:rsid w:val="00E702CA"/>
    <w:rsid w:val="00E72120"/>
    <w:rsid w:val="00E73376"/>
    <w:rsid w:val="00E7584A"/>
    <w:rsid w:val="00E8235B"/>
    <w:rsid w:val="00E85A6E"/>
    <w:rsid w:val="00E86907"/>
    <w:rsid w:val="00E93189"/>
    <w:rsid w:val="00EA6342"/>
    <w:rsid w:val="00EB3894"/>
    <w:rsid w:val="00EB7CD0"/>
    <w:rsid w:val="00EC0A73"/>
    <w:rsid w:val="00EC1783"/>
    <w:rsid w:val="00ED342F"/>
    <w:rsid w:val="00EE7569"/>
    <w:rsid w:val="00EF41D4"/>
    <w:rsid w:val="00F0552E"/>
    <w:rsid w:val="00F121F7"/>
    <w:rsid w:val="00F12E00"/>
    <w:rsid w:val="00F34BB2"/>
    <w:rsid w:val="00F35B1B"/>
    <w:rsid w:val="00F3767D"/>
    <w:rsid w:val="00F4353A"/>
    <w:rsid w:val="00F513A1"/>
    <w:rsid w:val="00F52024"/>
    <w:rsid w:val="00F7406E"/>
    <w:rsid w:val="00F7436D"/>
    <w:rsid w:val="00F877FB"/>
    <w:rsid w:val="00FB1C0C"/>
    <w:rsid w:val="00FC7E7F"/>
    <w:rsid w:val="00FE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8BFB6"/>
  <w15:docId w15:val="{30C2E13D-A00F-42AF-B359-4284F5AE7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7592"/>
    <w:pPr>
      <w:spacing w:after="0" w:line="240" w:lineRule="auto"/>
      <w:jc w:val="both"/>
    </w:pPr>
    <w:rPr>
      <w:rFonts w:ascii="Calibri" w:eastAsia="Calibri" w:hAnsi="Calibri" w:cs="Times New Roman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B75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B7592"/>
  </w:style>
  <w:style w:type="paragraph" w:styleId="Piedepgina">
    <w:name w:val="footer"/>
    <w:basedOn w:val="Normal"/>
    <w:link w:val="PiedepginaCar"/>
    <w:uiPriority w:val="99"/>
    <w:unhideWhenUsed/>
    <w:rsid w:val="002B75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B7592"/>
  </w:style>
  <w:style w:type="paragraph" w:customStyle="1" w:styleId="01NPrograma">
    <w:name w:val="01 Nº Programa"/>
    <w:basedOn w:val="Normal"/>
    <w:rsid w:val="002B7592"/>
    <w:pPr>
      <w:spacing w:before="120" w:after="600"/>
      <w:jc w:val="center"/>
    </w:pPr>
    <w:rPr>
      <w:rFonts w:ascii="Arial" w:eastAsia="Times New Roman" w:hAnsi="Arial"/>
      <w:b/>
      <w:caps/>
      <w:szCs w:val="20"/>
      <w:u w:val="single"/>
      <w:lang w:val="es-ES_tradnl" w:eastAsia="es-ES"/>
    </w:rPr>
  </w:style>
  <w:style w:type="paragraph" w:customStyle="1" w:styleId="03Descripcin">
    <w:name w:val="03 Descripción"/>
    <w:basedOn w:val="Normal"/>
    <w:rsid w:val="002B7592"/>
    <w:pPr>
      <w:spacing w:before="960" w:after="120" w:line="360" w:lineRule="atLeast"/>
      <w:ind w:left="425" w:hanging="425"/>
      <w:jc w:val="left"/>
    </w:pPr>
    <w:rPr>
      <w:rFonts w:ascii="Arial" w:eastAsia="Times New Roman" w:hAnsi="Arial"/>
      <w:b/>
      <w:caps/>
      <w:szCs w:val="20"/>
      <w:lang w:val="es-ES_tradnl" w:eastAsia="es-ES"/>
    </w:rPr>
  </w:style>
  <w:style w:type="paragraph" w:styleId="Prrafodelista">
    <w:name w:val="List Paragraph"/>
    <w:aliases w:val="Bullet List,FooterText,List Paragraph1,numbered,Paragraphe de liste1,列出段落,列出段落1,Bulletr List Paragraph,List Paragraph2,List Paragraph21,Parágrafo da Lista1,Párrafo de lista1,Listeafsnit1,リスト段落1,????,????1,Paragraphe de liste,b1,List"/>
    <w:basedOn w:val="Normal"/>
    <w:link w:val="PrrafodelistaCar"/>
    <w:uiPriority w:val="34"/>
    <w:qFormat/>
    <w:rsid w:val="002B7592"/>
    <w:pPr>
      <w:ind w:left="720"/>
      <w:contextualSpacing/>
    </w:pPr>
  </w:style>
  <w:style w:type="paragraph" w:customStyle="1" w:styleId="04Prrafonormalyguin">
    <w:name w:val="04 Párrafo normal y guión"/>
    <w:basedOn w:val="Normal"/>
    <w:rsid w:val="002B7592"/>
    <w:pPr>
      <w:tabs>
        <w:tab w:val="left" w:pos="1560"/>
      </w:tabs>
      <w:spacing w:before="120" w:after="120" w:line="360" w:lineRule="exact"/>
      <w:ind w:firstLine="1134"/>
    </w:pPr>
    <w:rPr>
      <w:rFonts w:ascii="Arial" w:eastAsia="Times New Roman" w:hAnsi="Arial"/>
      <w:szCs w:val="20"/>
      <w:lang w:val="es-ES_tradnl" w:eastAsia="es-ES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4510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45103"/>
    <w:rPr>
      <w:rFonts w:ascii="Calibri" w:eastAsia="Calibri" w:hAnsi="Calibri" w:cs="Times New Roman"/>
      <w:sz w:val="20"/>
      <w:szCs w:val="20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07D1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07D1D"/>
    <w:rPr>
      <w:rFonts w:ascii="Tahoma" w:eastAsia="Calibri" w:hAnsi="Tahoma" w:cs="Tahoma"/>
      <w:sz w:val="16"/>
      <w:szCs w:val="16"/>
      <w:lang w:eastAsia="en-US"/>
    </w:rPr>
  </w:style>
  <w:style w:type="numbering" w:customStyle="1" w:styleId="Sinlista1">
    <w:name w:val="Sin lista1"/>
    <w:next w:val="Sinlista"/>
    <w:uiPriority w:val="99"/>
    <w:semiHidden/>
    <w:unhideWhenUsed/>
    <w:rsid w:val="00907D1D"/>
  </w:style>
  <w:style w:type="paragraph" w:styleId="Revisin">
    <w:name w:val="Revision"/>
    <w:hidden/>
    <w:uiPriority w:val="99"/>
    <w:semiHidden/>
    <w:rsid w:val="00907D1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907D1D"/>
    <w:rPr>
      <w:sz w:val="16"/>
      <w:szCs w:val="16"/>
    </w:rPr>
  </w:style>
  <w:style w:type="paragraph" w:customStyle="1" w:styleId="Activ-Objet-Indicad">
    <w:name w:val="Activ.-Objet.-Indicad."/>
    <w:basedOn w:val="Normal"/>
    <w:rsid w:val="00907D1D"/>
    <w:pPr>
      <w:tabs>
        <w:tab w:val="left" w:pos="426"/>
      </w:tabs>
      <w:spacing w:before="720" w:after="120" w:line="360" w:lineRule="atLeast"/>
    </w:pPr>
    <w:rPr>
      <w:rFonts w:ascii="Times New Roman" w:eastAsia="Times New Roman" w:hAnsi="Times New Roman"/>
      <w:b/>
      <w:caps/>
      <w:sz w:val="24"/>
      <w:szCs w:val="20"/>
      <w:lang w:val="es-ES_tradnl" w:eastAsia="es-ES"/>
    </w:rPr>
  </w:style>
  <w:style w:type="character" w:styleId="Hipervnculo">
    <w:name w:val="Hyperlink"/>
    <w:basedOn w:val="Fuentedeprrafopredeter"/>
    <w:uiPriority w:val="99"/>
    <w:unhideWhenUsed/>
    <w:rsid w:val="00907D1D"/>
    <w:rPr>
      <w:color w:val="0563C1" w:themeColor="hyperlink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07D1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07D1D"/>
    <w:rPr>
      <w:rFonts w:ascii="Calibri" w:eastAsia="Calibri" w:hAnsi="Calibri" w:cs="Times New Roman"/>
      <w:b/>
      <w:bCs/>
      <w:sz w:val="20"/>
      <w:szCs w:val="20"/>
      <w:lang w:eastAsia="en-US"/>
    </w:rPr>
  </w:style>
  <w:style w:type="character" w:customStyle="1" w:styleId="PrrafodelistaCar">
    <w:name w:val="Párrafo de lista Car"/>
    <w:aliases w:val="Bullet List Car,FooterText Car,List Paragraph1 Car,numbered Car,Paragraphe de liste1 Car,列出段落 Car,列出段落1 Car,Bulletr List Paragraph Car,List Paragraph2 Car,List Paragraph21 Car,Parágrafo da Lista1 Car,Párrafo de lista1 Car,リスト段落1 Car"/>
    <w:basedOn w:val="Fuentedeprrafopredeter"/>
    <w:link w:val="Prrafodelista"/>
    <w:uiPriority w:val="34"/>
    <w:qFormat/>
    <w:locked/>
    <w:rsid w:val="008D671A"/>
    <w:rPr>
      <w:rFonts w:ascii="Calibri" w:eastAsia="Calibri" w:hAnsi="Calibri" w:cs="Times New Roman"/>
      <w:lang w:eastAsia="en-US"/>
    </w:rPr>
  </w:style>
  <w:style w:type="paragraph" w:styleId="Textonotapie">
    <w:name w:val="footnote text"/>
    <w:aliases w:val="footnote text,ALTS FOOTNOTE,Footnote Text Char3,Footnote Text Char2 Char,Footnote Text Char Char Char1 Char,Footnote Text Char1 Char1 Char,Footnote Text Char Char Char2,Podrozdział,Footnote Text Char1 Char"/>
    <w:basedOn w:val="Normal"/>
    <w:link w:val="TextonotapieCar"/>
    <w:uiPriority w:val="99"/>
    <w:unhideWhenUsed/>
    <w:qFormat/>
    <w:rsid w:val="00557158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xtonotapieCar">
    <w:name w:val="Texto nota pie Car"/>
    <w:aliases w:val="footnote text Car,ALTS FOOTNOTE Car,Footnote Text Char3 Car,Footnote Text Char2 Char Car,Footnote Text Char Char Char1 Char Car,Footnote Text Char1 Char1 Char Car,Footnote Text Char Char Char2 Car,Podrozdział Car"/>
    <w:basedOn w:val="Fuentedeprrafopredeter"/>
    <w:link w:val="Textonotapie"/>
    <w:uiPriority w:val="99"/>
    <w:qFormat/>
    <w:rsid w:val="00557158"/>
    <w:rPr>
      <w:rFonts w:eastAsiaTheme="minorHAnsi"/>
      <w:sz w:val="20"/>
      <w:szCs w:val="20"/>
      <w:lang w:eastAsia="en-US"/>
    </w:rPr>
  </w:style>
  <w:style w:type="character" w:styleId="Refdenotaalpie">
    <w:name w:val="footnote reference"/>
    <w:aliases w:val="Footnote Reference Superscript,Footnote reference number,Times 10 Point,Exposant 3 Point,Footnote symbol,Footnote Reference Number,Footnote Reference_LVL6,Footnote Reference_LVL61,Footnote Reference_LVL62,Footnote Reference_LVL63,Not"/>
    <w:basedOn w:val="Fuentedeprrafopredeter"/>
    <w:link w:val="FootnotesymbolCarZchn"/>
    <w:uiPriority w:val="99"/>
    <w:unhideWhenUsed/>
    <w:qFormat/>
    <w:rsid w:val="00557158"/>
    <w:rPr>
      <w:vertAlign w:val="superscript"/>
    </w:rPr>
  </w:style>
  <w:style w:type="paragraph" w:customStyle="1" w:styleId="FootnotesymbolCarZchn">
    <w:name w:val="Footnote symbol Car Zchn"/>
    <w:aliases w:val="Footnote Car Zchn,Times 10 Point Car Zchn,Exposant 3 Point Car Zchn,Footnote Reference Superscript Car Zchn,Char Char Char Char Char Car Zchn,BVI fnr Car Zchn,SUPERS Car Zchn"/>
    <w:basedOn w:val="Normal"/>
    <w:link w:val="Refdenotaalpie"/>
    <w:uiPriority w:val="99"/>
    <w:rsid w:val="00557158"/>
    <w:pPr>
      <w:spacing w:after="160" w:line="240" w:lineRule="exact"/>
    </w:pPr>
    <w:rPr>
      <w:rFonts w:asciiTheme="minorHAnsi" w:eastAsiaTheme="minorEastAsia" w:hAnsiTheme="minorHAnsi" w:cstheme="minorBidi"/>
      <w:vertAlign w:val="superscript"/>
      <w:lang w:eastAsia="zh-CN"/>
    </w:rPr>
  </w:style>
  <w:style w:type="table" w:styleId="Tablaconcuadrcula">
    <w:name w:val="Table Grid"/>
    <w:basedOn w:val="Tablanormal"/>
    <w:uiPriority w:val="39"/>
    <w:rsid w:val="000975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3EDB94-0BB1-4E08-9997-6AE0BAED4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1630</Words>
  <Characters>8969</Characters>
  <Application>Microsoft Office Word</Application>
  <DocSecurity>0</DocSecurity>
  <Lines>74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Minetur</Company>
  <LinksUpToDate>false</LinksUpToDate>
  <CharactersWithSpaces>10578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Garcia Garcia, Emilio</dc:creator>
  <cp:lastModifiedBy>Limón Vázquez, Rocío</cp:lastModifiedBy>
  <cp:revision>17</cp:revision>
  <cp:lastPrinted>2020-01-31T09:46:00Z</cp:lastPrinted>
  <dcterms:created xsi:type="dcterms:W3CDTF">2021-07-06T09:30:00Z</dcterms:created>
  <dcterms:modified xsi:type="dcterms:W3CDTF">2022-06-13T11:20:00Z</dcterms:modified>
</cp:coreProperties>
</file>